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FA6" w:rsidRPr="00E73E05" w:rsidRDefault="00852FA6" w:rsidP="00852FA6">
      <w:pPr>
        <w:pStyle w:val="a5"/>
        <w:pBdr>
          <w:bottom w:val="single" w:sz="8" w:space="0" w:color="4F81BD" w:themeColor="accent1"/>
        </w:pBdr>
        <w:spacing w:after="0" w:line="276" w:lineRule="auto"/>
        <w:rPr>
          <w:color w:val="A6A6A6" w:themeColor="background1" w:themeShade="A6"/>
          <w:sz w:val="28"/>
          <w:szCs w:val="28"/>
          <w:lang w:val="en-US"/>
        </w:rPr>
      </w:pPr>
      <w:r w:rsidRPr="00804E64">
        <w:rPr>
          <w:rFonts w:ascii="Cambria" w:hAnsi="Cambria"/>
          <w:b/>
          <w:noProof/>
          <w:sz w:val="28"/>
          <w:szCs w:val="28"/>
          <w:lang w:eastAsia="bg-BG"/>
        </w:rPr>
        <w:drawing>
          <wp:inline distT="0" distB="0" distL="0" distR="0">
            <wp:extent cx="971550" cy="971550"/>
            <wp:effectExtent l="0" t="0" r="0" b="0"/>
            <wp:docPr id="8" name="Картина 2" descr="лого черно-бял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лого черно-бял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247" cy="972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A6A6A6" w:themeColor="background1" w:themeShade="A6"/>
          <w:sz w:val="24"/>
          <w:szCs w:val="24"/>
        </w:rPr>
        <w:t xml:space="preserve">                              </w:t>
      </w:r>
      <w:r w:rsidR="00DE5DAA">
        <w:rPr>
          <w:b/>
          <w:color w:val="A6A6A6" w:themeColor="background1" w:themeShade="A6"/>
          <w:sz w:val="24"/>
          <w:szCs w:val="24"/>
        </w:rPr>
        <w:t xml:space="preserve"> </w:t>
      </w:r>
      <w:r>
        <w:rPr>
          <w:b/>
          <w:color w:val="A6A6A6" w:themeColor="background1" w:themeShade="A6"/>
          <w:sz w:val="24"/>
          <w:szCs w:val="24"/>
        </w:rPr>
        <w:t xml:space="preserve">   </w:t>
      </w:r>
      <w:r w:rsidRPr="00E73E05">
        <w:rPr>
          <w:b/>
          <w:color w:val="A6A6A6" w:themeColor="background1" w:themeShade="A6"/>
          <w:sz w:val="24"/>
          <w:szCs w:val="24"/>
        </w:rPr>
        <w:t>ОБЩИНА ТЪРГОВИЩЕ</w:t>
      </w:r>
    </w:p>
    <w:p w:rsidR="00852FA6" w:rsidRPr="00922861" w:rsidRDefault="00852FA6" w:rsidP="00852FA6">
      <w:pPr>
        <w:pStyle w:val="a5"/>
        <w:pBdr>
          <w:bottom w:val="single" w:sz="8" w:space="0" w:color="4F81BD" w:themeColor="accent1"/>
        </w:pBdr>
        <w:spacing w:line="276" w:lineRule="auto"/>
        <w:jc w:val="center"/>
        <w:rPr>
          <w:b/>
          <w:color w:val="A6A6A6" w:themeColor="background1" w:themeShade="A6"/>
          <w:sz w:val="24"/>
          <w:szCs w:val="24"/>
        </w:rPr>
      </w:pPr>
      <w:r w:rsidRPr="00E73E05">
        <w:rPr>
          <w:b/>
          <w:color w:val="A6A6A6" w:themeColor="background1" w:themeShade="A6"/>
          <w:sz w:val="28"/>
          <w:szCs w:val="28"/>
        </w:rPr>
        <w:t xml:space="preserve">ДЕТСКА ГРАДИНА №7 </w:t>
      </w:r>
      <w:r w:rsidRPr="00E73E05">
        <w:rPr>
          <w:b/>
          <w:color w:val="A6A6A6" w:themeColor="background1" w:themeShade="A6"/>
          <w:sz w:val="28"/>
          <w:szCs w:val="28"/>
          <w:lang w:val="en-US"/>
        </w:rPr>
        <w:t>“</w:t>
      </w:r>
      <w:r w:rsidRPr="00E73E05">
        <w:rPr>
          <w:b/>
          <w:color w:val="A6A6A6" w:themeColor="background1" w:themeShade="A6"/>
          <w:sz w:val="28"/>
          <w:szCs w:val="28"/>
        </w:rPr>
        <w:t>СНЕЖАНКА</w:t>
      </w:r>
      <w:r w:rsidRPr="00922861">
        <w:rPr>
          <w:b/>
          <w:color w:val="A6A6A6" w:themeColor="background1" w:themeShade="A6"/>
          <w:sz w:val="24"/>
          <w:szCs w:val="24"/>
        </w:rPr>
        <w:t>“</w:t>
      </w:r>
    </w:p>
    <w:p w:rsidR="00852FA6" w:rsidRDefault="00852FA6" w:rsidP="00852FA6">
      <w:pPr>
        <w:pStyle w:val="a5"/>
        <w:pBdr>
          <w:bottom w:val="single" w:sz="8" w:space="0" w:color="4F81BD" w:themeColor="accent1"/>
        </w:pBdr>
        <w:spacing w:line="276" w:lineRule="auto"/>
        <w:jc w:val="center"/>
        <w:rPr>
          <w:rFonts w:ascii="Times New Roman" w:hAnsi="Times New Roman" w:cs="Times New Roman"/>
          <w:i/>
          <w:sz w:val="17"/>
          <w:szCs w:val="17"/>
        </w:rPr>
      </w:pPr>
      <w:r w:rsidRPr="00E73E05">
        <w:rPr>
          <w:rFonts w:ascii="Times New Roman" w:hAnsi="Times New Roman" w:cs="Times New Roman"/>
          <w:i/>
          <w:color w:val="auto"/>
          <w:sz w:val="17"/>
          <w:szCs w:val="17"/>
        </w:rPr>
        <w:t>7700 г</w:t>
      </w:r>
      <w:r w:rsidRPr="00E73E05">
        <w:rPr>
          <w:rFonts w:ascii="Times New Roman" w:hAnsi="Times New Roman" w:cs="Times New Roman"/>
          <w:i/>
          <w:sz w:val="17"/>
          <w:szCs w:val="17"/>
        </w:rPr>
        <w:t>рад Търговище, кв.„Запад“</w:t>
      </w:r>
      <w:r w:rsidRPr="00E73E05">
        <w:rPr>
          <w:rFonts w:ascii="Times New Roman" w:hAnsi="Times New Roman" w:cs="Times New Roman"/>
          <w:i/>
          <w:color w:val="auto"/>
          <w:sz w:val="17"/>
          <w:szCs w:val="17"/>
        </w:rPr>
        <w:t>1</w:t>
      </w:r>
      <w:r w:rsidRPr="00E73E05">
        <w:rPr>
          <w:rFonts w:ascii="Times New Roman" w:hAnsi="Times New Roman" w:cs="Times New Roman"/>
          <w:i/>
          <w:color w:val="auto"/>
          <w:sz w:val="17"/>
          <w:szCs w:val="17"/>
          <w:lang w:val="en-US"/>
        </w:rPr>
        <w:t>;</w:t>
      </w:r>
      <w:r w:rsidRPr="00E73E05">
        <w:rPr>
          <w:rFonts w:ascii="Times New Roman" w:eastAsia="Calibri" w:hAnsi="Times New Roman" w:cs="Times New Roman"/>
          <w:i/>
          <w:sz w:val="17"/>
          <w:szCs w:val="17"/>
        </w:rPr>
        <w:t xml:space="preserve"> тел.:</w:t>
      </w:r>
      <w:r w:rsidRPr="00E73E05">
        <w:rPr>
          <w:rFonts w:ascii="Times New Roman" w:eastAsia="Calibri" w:hAnsi="Times New Roman" w:cs="Times New Roman"/>
          <w:i/>
          <w:color w:val="auto"/>
          <w:sz w:val="17"/>
          <w:szCs w:val="17"/>
        </w:rPr>
        <w:t xml:space="preserve">0894451228, 0894451267, </w:t>
      </w:r>
      <w:r w:rsidRPr="00E73E05">
        <w:rPr>
          <w:rFonts w:ascii="Times New Roman" w:eastAsia="Calibri" w:hAnsi="Times New Roman" w:cs="Times New Roman"/>
          <w:i/>
          <w:sz w:val="17"/>
          <w:szCs w:val="17"/>
        </w:rPr>
        <w:t>www.dg7-snejanka.com</w:t>
      </w:r>
      <w:r w:rsidRPr="00E73E05">
        <w:rPr>
          <w:rFonts w:ascii="Times New Roman" w:eastAsia="Calibri" w:hAnsi="Times New Roman" w:cs="Times New Roman"/>
          <w:i/>
          <w:color w:val="auto"/>
          <w:sz w:val="17"/>
          <w:szCs w:val="17"/>
          <w:lang w:val="en-US"/>
        </w:rPr>
        <w:t>;</w:t>
      </w:r>
      <w:proofErr w:type="spellStart"/>
      <w:r>
        <w:rPr>
          <w:rFonts w:ascii="Times New Roman" w:hAnsi="Times New Roman" w:cs="Times New Roman"/>
          <w:i/>
          <w:sz w:val="17"/>
          <w:szCs w:val="17"/>
        </w:rPr>
        <w:t>facebook</w:t>
      </w:r>
      <w:proofErr w:type="spellEnd"/>
      <w:r>
        <w:rPr>
          <w:rFonts w:ascii="Times New Roman" w:hAnsi="Times New Roman" w:cs="Times New Roman"/>
          <w:i/>
          <w:sz w:val="17"/>
          <w:szCs w:val="17"/>
        </w:rPr>
        <w:t xml:space="preserve">: </w:t>
      </w:r>
    </w:p>
    <w:p w:rsidR="00852FA6" w:rsidRPr="00E73E05" w:rsidRDefault="00852FA6" w:rsidP="00852FA6">
      <w:pPr>
        <w:pStyle w:val="a5"/>
        <w:pBdr>
          <w:bottom w:val="single" w:sz="8" w:space="0" w:color="4F81BD" w:themeColor="accent1"/>
        </w:pBdr>
        <w:spacing w:line="276" w:lineRule="auto"/>
        <w:jc w:val="center"/>
        <w:rPr>
          <w:rStyle w:val="a3"/>
          <w:rFonts w:ascii="Times New Roman" w:hAnsi="Times New Roman" w:cs="Times New Roman"/>
          <w:i/>
          <w:sz w:val="17"/>
          <w:szCs w:val="17"/>
        </w:rPr>
      </w:pPr>
      <w:proofErr w:type="spellStart"/>
      <w:r>
        <w:rPr>
          <w:rFonts w:ascii="Times New Roman" w:hAnsi="Times New Roman" w:cs="Times New Roman"/>
          <w:i/>
          <w:sz w:val="17"/>
          <w:szCs w:val="17"/>
        </w:rPr>
        <w:t>ДГ"Снежанка",Търго</w:t>
      </w:r>
      <w:r w:rsidRPr="00E73E05">
        <w:rPr>
          <w:rFonts w:ascii="Times New Roman" w:hAnsi="Times New Roman" w:cs="Times New Roman"/>
          <w:i/>
          <w:sz w:val="17"/>
          <w:szCs w:val="17"/>
        </w:rPr>
        <w:t>вище</w:t>
      </w:r>
      <w:proofErr w:type="spellEnd"/>
      <w:r w:rsidRPr="00E73E05">
        <w:rPr>
          <w:rFonts w:ascii="Times New Roman" w:hAnsi="Times New Roman" w:cs="Times New Roman"/>
          <w:i/>
          <w:sz w:val="17"/>
          <w:szCs w:val="17"/>
        </w:rPr>
        <w:t>;</w:t>
      </w:r>
      <w:r w:rsidRPr="00E73E05">
        <w:rPr>
          <w:rFonts w:ascii="Times New Roman" w:eastAsia="Calibri" w:hAnsi="Times New Roman" w:cs="Times New Roman"/>
          <w:i/>
          <w:color w:val="auto"/>
          <w:sz w:val="17"/>
          <w:szCs w:val="17"/>
          <w:lang w:val="en-US"/>
        </w:rPr>
        <w:t xml:space="preserve">e-mail: </w:t>
      </w:r>
      <w:r w:rsidRPr="00E73E05">
        <w:rPr>
          <w:rFonts w:ascii="Times New Roman" w:eastAsia="Calibri" w:hAnsi="Times New Roman" w:cs="Times New Roman"/>
          <w:i/>
          <w:sz w:val="17"/>
          <w:szCs w:val="17"/>
          <w:lang w:val="en-US"/>
        </w:rPr>
        <w:t>cdg_07@abv.bg</w:t>
      </w:r>
    </w:p>
    <w:p w:rsidR="008E653B" w:rsidRPr="00E37968" w:rsidRDefault="008E653B" w:rsidP="0006630D">
      <w:pPr>
        <w:spacing w:after="0" w:line="240" w:lineRule="auto"/>
        <w:ind w:left="4956" w:firstLine="708"/>
        <w:rPr>
          <w:rFonts w:ascii="Times New Roman" w:eastAsiaTheme="minorEastAsia" w:hAnsi="Times New Roman"/>
          <w:b/>
          <w:sz w:val="24"/>
          <w:szCs w:val="24"/>
          <w:lang w:eastAsia="bg-BG"/>
        </w:rPr>
      </w:pPr>
    </w:p>
    <w:p w:rsidR="00DE5DAA" w:rsidRPr="00E37968" w:rsidRDefault="008E653B" w:rsidP="007B1668">
      <w:pPr>
        <w:spacing w:after="0" w:line="240" w:lineRule="auto"/>
        <w:ind w:left="5664" w:firstLine="708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E37968">
        <w:rPr>
          <w:rFonts w:ascii="Times New Roman" w:eastAsiaTheme="minorEastAsia" w:hAnsi="Times New Roman"/>
          <w:b/>
          <w:sz w:val="24"/>
          <w:szCs w:val="24"/>
          <w:lang w:eastAsia="bg-BG"/>
        </w:rPr>
        <w:t>Утвърдил:………………</w:t>
      </w:r>
    </w:p>
    <w:p w:rsidR="008E653B" w:rsidRPr="00E37968" w:rsidRDefault="008E653B" w:rsidP="007B1668">
      <w:pPr>
        <w:spacing w:after="0" w:line="240" w:lineRule="auto"/>
        <w:ind w:left="6372" w:firstLine="708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E37968">
        <w:rPr>
          <w:rFonts w:ascii="Times New Roman" w:eastAsiaTheme="minorEastAsia" w:hAnsi="Times New Roman"/>
          <w:b/>
          <w:sz w:val="24"/>
          <w:szCs w:val="24"/>
          <w:lang w:eastAsia="bg-BG"/>
        </w:rPr>
        <w:t>Д. Райкова – Директор</w:t>
      </w:r>
    </w:p>
    <w:p w:rsidR="000F3753" w:rsidRPr="000F3753" w:rsidRDefault="000F3753" w:rsidP="007B1668">
      <w:pPr>
        <w:spacing w:after="0" w:line="240" w:lineRule="auto"/>
        <w:ind w:left="6372" w:firstLine="708"/>
        <w:rPr>
          <w:rFonts w:ascii="Times New Roman" w:eastAsiaTheme="minorEastAsia" w:hAnsi="Times New Roman"/>
          <w:sz w:val="24"/>
          <w:szCs w:val="24"/>
          <w:lang w:eastAsia="bg-BG"/>
        </w:rPr>
      </w:pPr>
    </w:p>
    <w:p w:rsidR="008E653B" w:rsidRPr="000F3753" w:rsidRDefault="008E653B" w:rsidP="007B1668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bg-BG"/>
        </w:rPr>
      </w:pPr>
    </w:p>
    <w:p w:rsidR="008E653B" w:rsidRPr="000F3753" w:rsidRDefault="008E653B" w:rsidP="007B1668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b/>
          <w:sz w:val="24"/>
          <w:szCs w:val="24"/>
          <w:lang w:eastAsia="bg-BG"/>
        </w:rPr>
        <w:t>МЕРКИ ЗА ПОВИШАВАНЕ КАЧЕСТВОТО НА ОБРАЗОВАНИЕТО</w:t>
      </w:r>
    </w:p>
    <w:p w:rsidR="000F3753" w:rsidRPr="000F3753" w:rsidRDefault="008E653B" w:rsidP="007B1668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b/>
          <w:sz w:val="24"/>
          <w:szCs w:val="24"/>
          <w:lang w:eastAsia="bg-BG"/>
        </w:rPr>
        <w:t>В ДГ №7 „СНЕЖАНКА“ ЗА УЧЕБНАТА 2018-2019 г.</w:t>
      </w:r>
    </w:p>
    <w:p w:rsidR="008E653B" w:rsidRPr="000F3753" w:rsidRDefault="008E653B" w:rsidP="00B07E36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</w:p>
    <w:p w:rsidR="009D04A0" w:rsidRPr="000F3753" w:rsidRDefault="004A331F" w:rsidP="00F35F72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b/>
          <w:sz w:val="24"/>
          <w:szCs w:val="24"/>
          <w:lang w:eastAsia="bg-BG"/>
        </w:rPr>
        <w:t>Увод</w:t>
      </w:r>
    </w:p>
    <w:p w:rsidR="009D04A0" w:rsidRPr="000F3753" w:rsidRDefault="009D04A0" w:rsidP="00B07E36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С тези мерки се цели да се подобряват непрекъснато условията и редът за разработване на ефективна вътрешна система за осигуряване на качество на образованието.</w:t>
      </w:r>
    </w:p>
    <w:p w:rsidR="006A6143" w:rsidRPr="000F3753" w:rsidRDefault="002A2D8A" w:rsidP="00B07E36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Качеството на образованието се осигурява чрез управление на процеса на развитие на ДГ „Снежанка“, основано </w:t>
      </w:r>
      <w:r w:rsidR="00776263"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на </w:t>
      </w:r>
      <w:r w:rsidR="001D7B77"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анализиране, планиране и </w:t>
      </w:r>
      <w:r w:rsidR="00776263" w:rsidRPr="000F3753">
        <w:rPr>
          <w:rFonts w:ascii="Times New Roman" w:eastAsiaTheme="minorEastAsia" w:hAnsi="Times New Roman"/>
          <w:sz w:val="24"/>
          <w:szCs w:val="24"/>
          <w:lang w:eastAsia="bg-BG"/>
        </w:rPr>
        <w:t>изпълнение на дейностите, оценяване и внасяне на подобрения</w:t>
      </w:r>
      <w:r w:rsidR="00CB1C74" w:rsidRPr="000F3753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:rsidR="00776263" w:rsidRPr="000F3753" w:rsidRDefault="00CB1C74" w:rsidP="00B07E3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Измерването на постигнатото качество </w:t>
      </w:r>
      <w:r w:rsidR="00657495" w:rsidRPr="000F3753">
        <w:rPr>
          <w:rFonts w:ascii="Times New Roman" w:hAnsi="Times New Roman"/>
          <w:sz w:val="24"/>
          <w:szCs w:val="24"/>
        </w:rPr>
        <w:t>е</w:t>
      </w:r>
      <w:r w:rsidR="00776263" w:rsidRPr="000F3753">
        <w:rPr>
          <w:rFonts w:ascii="Times New Roman" w:hAnsi="Times New Roman"/>
          <w:sz w:val="24"/>
          <w:szCs w:val="24"/>
        </w:rPr>
        <w:t xml:space="preserve"> съвкупност от действия за определяне на резултатите на институцията по критерии за конкретен период на измерване и съпоставянето им с определените равнища на качеството по всеки критерий.</w:t>
      </w:r>
    </w:p>
    <w:p w:rsidR="0079251D" w:rsidRPr="000F3753" w:rsidRDefault="00CB1C74" w:rsidP="00B07E3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>Вътрешната система за осигуряване на качеството е съвкупност от</w:t>
      </w:r>
      <w:r w:rsidR="00776263" w:rsidRPr="000F3753">
        <w:rPr>
          <w:rFonts w:ascii="Times New Roman" w:hAnsi="Times New Roman"/>
          <w:sz w:val="24"/>
          <w:szCs w:val="24"/>
        </w:rPr>
        <w:t xml:space="preserve"> </w:t>
      </w:r>
      <w:r w:rsidRPr="000F3753">
        <w:rPr>
          <w:rFonts w:ascii="Times New Roman" w:hAnsi="Times New Roman"/>
          <w:sz w:val="24"/>
          <w:szCs w:val="24"/>
        </w:rPr>
        <w:t>дейс</w:t>
      </w:r>
      <w:r w:rsidR="001D7B77" w:rsidRPr="000F3753">
        <w:rPr>
          <w:rFonts w:ascii="Times New Roman" w:hAnsi="Times New Roman"/>
          <w:sz w:val="24"/>
          <w:szCs w:val="24"/>
        </w:rPr>
        <w:t xml:space="preserve">твия </w:t>
      </w:r>
      <w:r w:rsidR="00776263" w:rsidRPr="000F3753">
        <w:rPr>
          <w:rFonts w:ascii="Times New Roman" w:hAnsi="Times New Roman"/>
          <w:sz w:val="24"/>
          <w:szCs w:val="24"/>
        </w:rPr>
        <w:t xml:space="preserve">и мерки </w:t>
      </w:r>
      <w:r w:rsidR="001D7B77" w:rsidRPr="000F3753">
        <w:rPr>
          <w:rFonts w:ascii="Times New Roman" w:hAnsi="Times New Roman"/>
          <w:sz w:val="24"/>
          <w:szCs w:val="24"/>
        </w:rPr>
        <w:t>за постигане, поддържане</w:t>
      </w:r>
      <w:r w:rsidR="00776263" w:rsidRPr="000F3753">
        <w:rPr>
          <w:rFonts w:ascii="Times New Roman" w:hAnsi="Times New Roman"/>
          <w:sz w:val="24"/>
          <w:szCs w:val="24"/>
        </w:rPr>
        <w:t xml:space="preserve"> и развиване</w:t>
      </w:r>
      <w:r w:rsidRPr="000F3753">
        <w:rPr>
          <w:rFonts w:ascii="Times New Roman" w:hAnsi="Times New Roman"/>
          <w:sz w:val="24"/>
          <w:szCs w:val="24"/>
        </w:rPr>
        <w:t xml:space="preserve"> </w:t>
      </w:r>
      <w:r w:rsidR="001D7B77" w:rsidRPr="000F3753">
        <w:rPr>
          <w:rFonts w:ascii="Times New Roman" w:hAnsi="Times New Roman"/>
          <w:sz w:val="24"/>
          <w:szCs w:val="24"/>
        </w:rPr>
        <w:t xml:space="preserve">на </w:t>
      </w:r>
      <w:r w:rsidR="004F55D0" w:rsidRPr="000F3753">
        <w:rPr>
          <w:rFonts w:ascii="Times New Roman" w:hAnsi="Times New Roman"/>
          <w:sz w:val="24"/>
          <w:szCs w:val="24"/>
        </w:rPr>
        <w:t xml:space="preserve">качеството на </w:t>
      </w:r>
      <w:r w:rsidR="001D7B77" w:rsidRPr="000F3753">
        <w:rPr>
          <w:rFonts w:ascii="Times New Roman" w:hAnsi="Times New Roman"/>
          <w:sz w:val="24"/>
          <w:szCs w:val="24"/>
        </w:rPr>
        <w:t xml:space="preserve">провежданото </w:t>
      </w:r>
      <w:r w:rsidR="009D04A0" w:rsidRPr="000F3753">
        <w:rPr>
          <w:rFonts w:ascii="Times New Roman" w:hAnsi="Times New Roman"/>
          <w:sz w:val="24"/>
          <w:szCs w:val="24"/>
        </w:rPr>
        <w:t>предучилищно образование</w:t>
      </w:r>
      <w:r w:rsidR="004F55D0" w:rsidRPr="000F3753">
        <w:rPr>
          <w:rFonts w:ascii="Times New Roman" w:hAnsi="Times New Roman"/>
          <w:sz w:val="24"/>
          <w:szCs w:val="24"/>
        </w:rPr>
        <w:t xml:space="preserve"> </w:t>
      </w:r>
      <w:r w:rsidRPr="000F3753">
        <w:rPr>
          <w:rFonts w:ascii="Times New Roman" w:hAnsi="Times New Roman"/>
          <w:sz w:val="24"/>
          <w:szCs w:val="24"/>
        </w:rPr>
        <w:t>в ДГ „Снежанка“</w:t>
      </w:r>
      <w:r w:rsidR="004F55D0" w:rsidRPr="000F3753">
        <w:rPr>
          <w:rFonts w:ascii="Times New Roman" w:hAnsi="Times New Roman"/>
          <w:sz w:val="24"/>
          <w:szCs w:val="24"/>
        </w:rPr>
        <w:t xml:space="preserve"> и резултатите от него</w:t>
      </w:r>
      <w:r w:rsidRPr="000F3753">
        <w:rPr>
          <w:rFonts w:ascii="Times New Roman" w:hAnsi="Times New Roman"/>
          <w:sz w:val="24"/>
          <w:szCs w:val="24"/>
        </w:rPr>
        <w:t xml:space="preserve"> в съответствие с държавните образователни стандарти. </w:t>
      </w:r>
    </w:p>
    <w:p w:rsidR="004A331F" w:rsidRPr="000F3753" w:rsidRDefault="004A331F" w:rsidP="00F35F72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b/>
          <w:sz w:val="24"/>
          <w:szCs w:val="24"/>
          <w:lang w:eastAsia="bg-BG"/>
        </w:rPr>
        <w:t>Принципи</w:t>
      </w:r>
    </w:p>
    <w:p w:rsidR="004A331F" w:rsidRPr="000F3753" w:rsidRDefault="00D65ADB" w:rsidP="00B07E36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Качеството на образованието се осигурява при спазване на следните принципи, заложени в Стратегия за развитие на детска градина №7 „Снежанка“, гр. Търговище за периода 2016-2020 г.:</w:t>
      </w:r>
    </w:p>
    <w:p w:rsidR="00D65ADB" w:rsidRPr="000F3753" w:rsidRDefault="00D65ADB" w:rsidP="00B07E3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Равен достъп до качествено образование и приобщаване на всяко дете;</w:t>
      </w:r>
    </w:p>
    <w:p w:rsidR="00D65ADB" w:rsidRPr="000F3753" w:rsidRDefault="00D65ADB" w:rsidP="00B07E3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Равнопоставеност и недопускане на дискриминация; </w:t>
      </w:r>
    </w:p>
    <w:p w:rsidR="00D65ADB" w:rsidRPr="000F3753" w:rsidRDefault="00D65ADB" w:rsidP="00B07E3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Съответствие на стратегията с реалните потребности на децата и възможностите на екипа;</w:t>
      </w:r>
    </w:p>
    <w:p w:rsidR="00D65ADB" w:rsidRPr="000F3753" w:rsidRDefault="00D65ADB" w:rsidP="00B07E3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Адаптиране на европейските и национални цели и приоритети към спецификата на работа в ДГ</w:t>
      </w:r>
      <w:r w:rsidR="00B07E36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„Снежанка“; </w:t>
      </w:r>
    </w:p>
    <w:p w:rsidR="00D65ADB" w:rsidRPr="000F3753" w:rsidRDefault="00D65ADB" w:rsidP="00B07E3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Иновативност и ефективност в организацията на образователния процес;</w:t>
      </w:r>
    </w:p>
    <w:p w:rsidR="00D65ADB" w:rsidRPr="000F3753" w:rsidRDefault="00D65ADB" w:rsidP="00B07E3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Прозрачност на управлението и предвидимост на развитието на детската градина;</w:t>
      </w:r>
    </w:p>
    <w:p w:rsidR="00D65ADB" w:rsidRPr="000F3753" w:rsidRDefault="00D65ADB" w:rsidP="00B07E3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Надграждане на достиженията и натрупания опит;</w:t>
      </w:r>
    </w:p>
    <w:p w:rsidR="004A331F" w:rsidRPr="000F3753" w:rsidRDefault="00D65ADB" w:rsidP="00B07E3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Сътрудничество, партньорство и диалог с всички заинтересовани страни. </w:t>
      </w:r>
    </w:p>
    <w:p w:rsidR="004A331F" w:rsidRPr="00F35F72" w:rsidRDefault="003A3EBE" w:rsidP="00F35F72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F35F72">
        <w:rPr>
          <w:rFonts w:ascii="Times New Roman" w:eastAsiaTheme="minorEastAsia" w:hAnsi="Times New Roman"/>
          <w:b/>
          <w:sz w:val="24"/>
          <w:szCs w:val="24"/>
          <w:lang w:eastAsia="bg-BG"/>
        </w:rPr>
        <w:t>Цел</w:t>
      </w:r>
      <w:r w:rsidR="00F35F72" w:rsidRPr="00F35F72">
        <w:rPr>
          <w:rFonts w:ascii="Times New Roman" w:eastAsiaTheme="minorEastAsia" w:hAnsi="Times New Roman"/>
          <w:b/>
          <w:sz w:val="24"/>
          <w:szCs w:val="24"/>
          <w:lang w:eastAsia="bg-BG"/>
        </w:rPr>
        <w:t xml:space="preserve">и </w:t>
      </w:r>
      <w:r w:rsidR="004A331F" w:rsidRPr="00F35F72">
        <w:rPr>
          <w:rFonts w:ascii="Times New Roman" w:eastAsiaTheme="minorEastAsia" w:hAnsi="Times New Roman"/>
          <w:b/>
          <w:sz w:val="24"/>
          <w:szCs w:val="24"/>
          <w:lang w:eastAsia="bg-BG"/>
        </w:rPr>
        <w:t>за повишаване качеството на образованието в ДГ „Снежанка“:</w:t>
      </w:r>
    </w:p>
    <w:p w:rsidR="004A331F" w:rsidRPr="000F3753" w:rsidRDefault="004A331F" w:rsidP="00B07E36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Придобиване на повече практически умения от децата.</w:t>
      </w:r>
    </w:p>
    <w:p w:rsidR="004A331F" w:rsidRPr="000F3753" w:rsidRDefault="004A331F" w:rsidP="00B07E36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Повишаване квалификацията на учителите и кариерно израстване.</w:t>
      </w:r>
    </w:p>
    <w:p w:rsidR="004A331F" w:rsidRPr="000F3753" w:rsidRDefault="004A331F" w:rsidP="00B07E36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Прилагане на добри педагогически практики.</w:t>
      </w:r>
    </w:p>
    <w:p w:rsidR="00EC5277" w:rsidRPr="00B07E36" w:rsidRDefault="004A331F" w:rsidP="00B07E36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Взаимодействие с родителската общност и други заинтересовани</w:t>
      </w:r>
      <w:r w:rsidR="00B07E36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Pr="00B07E36">
        <w:rPr>
          <w:rFonts w:ascii="Times New Roman" w:eastAsiaTheme="minorEastAsia" w:hAnsi="Times New Roman"/>
          <w:sz w:val="24"/>
          <w:szCs w:val="24"/>
          <w:lang w:eastAsia="bg-BG"/>
        </w:rPr>
        <w:t>представители на местната общност.</w:t>
      </w:r>
    </w:p>
    <w:p w:rsidR="004A331F" w:rsidRPr="00B07E36" w:rsidRDefault="003A3EBE" w:rsidP="00F35F72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b/>
          <w:sz w:val="24"/>
          <w:szCs w:val="24"/>
          <w:lang w:eastAsia="bg-BG"/>
        </w:rPr>
        <w:t>Етапи на самооценяването</w:t>
      </w:r>
      <w:r w:rsidR="00B07E36">
        <w:rPr>
          <w:rFonts w:ascii="Times New Roman" w:eastAsiaTheme="minorEastAsia" w:hAnsi="Times New Roman"/>
          <w:b/>
          <w:sz w:val="24"/>
          <w:szCs w:val="24"/>
          <w:lang w:eastAsia="bg-BG"/>
        </w:rPr>
        <w:t>:</w:t>
      </w:r>
    </w:p>
    <w:p w:rsidR="004A331F" w:rsidRPr="009A55FC" w:rsidRDefault="004A331F" w:rsidP="00B07E36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9A55FC">
        <w:rPr>
          <w:rFonts w:ascii="Times New Roman" w:eastAsiaTheme="minorEastAsia" w:hAnsi="Times New Roman"/>
          <w:sz w:val="24"/>
          <w:szCs w:val="24"/>
          <w:lang w:eastAsia="bg-BG"/>
        </w:rPr>
        <w:t>Определяне на работната група;</w:t>
      </w:r>
    </w:p>
    <w:p w:rsidR="004A331F" w:rsidRPr="000F3753" w:rsidRDefault="004A331F" w:rsidP="00B07E36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lastRenderedPageBreak/>
        <w:t xml:space="preserve">Обучение на членовете на работната група; </w:t>
      </w:r>
    </w:p>
    <w:p w:rsidR="004A331F" w:rsidRPr="000F3753" w:rsidRDefault="004A331F" w:rsidP="00B07E36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Подготовка – определяне на дейности, процедури, критерии, показатели и инструменти за самооценяване; </w:t>
      </w:r>
    </w:p>
    <w:p w:rsidR="004A331F" w:rsidRPr="000F3753" w:rsidRDefault="004A331F" w:rsidP="00B07E36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Провеждане на информационна кампания сред педагогически специалисти и родителите; </w:t>
      </w:r>
    </w:p>
    <w:p w:rsidR="004A331F" w:rsidRPr="000F3753" w:rsidRDefault="004A331F" w:rsidP="00B07E36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Провеждане на самооценяването;</w:t>
      </w:r>
    </w:p>
    <w:p w:rsidR="004A331F" w:rsidRPr="000F3753" w:rsidRDefault="004A331F" w:rsidP="00B07E36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Обработване на информацията от проведеното самооценяване; </w:t>
      </w:r>
    </w:p>
    <w:p w:rsidR="004A331F" w:rsidRPr="000F3753" w:rsidRDefault="004A331F" w:rsidP="00B07E36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Анализиране на получените резултати от самооценяването;</w:t>
      </w:r>
    </w:p>
    <w:p w:rsidR="004A331F" w:rsidRPr="000F3753" w:rsidRDefault="004A331F" w:rsidP="00B07E36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Предлагане на мерки за внасяне на подобрения в работата на детската градина за повишаване на качеството на предоставяното образование; </w:t>
      </w:r>
    </w:p>
    <w:p w:rsidR="004A331F" w:rsidRPr="000F3753" w:rsidRDefault="004A331F" w:rsidP="00B07E36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Изготвяне на доклад от самооценяването; </w:t>
      </w:r>
    </w:p>
    <w:p w:rsidR="003A3EBE" w:rsidRPr="000F3753" w:rsidRDefault="004A331F" w:rsidP="00B07E36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Утвърждаване на доклада от самооценяването.</w:t>
      </w:r>
    </w:p>
    <w:p w:rsidR="00121EB5" w:rsidRPr="000F3753" w:rsidRDefault="00121EB5" w:rsidP="00B07E36">
      <w:pPr>
        <w:spacing w:after="0" w:line="240" w:lineRule="auto"/>
        <w:ind w:firstLine="42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Мерките за повишаване на качеството на предоставяното предучилищно образование са насочени към преодоляването на слабите страни и рисковете, като се мултиплицират силните страни и се оползотворяват пълноценно всички възможности на детската градина:</w:t>
      </w:r>
    </w:p>
    <w:p w:rsidR="00121EB5" w:rsidRPr="000F3753" w:rsidRDefault="00121EB5" w:rsidP="00B07E36">
      <w:pPr>
        <w:spacing w:after="0" w:line="240" w:lineRule="auto"/>
        <w:ind w:firstLine="42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1. Участие в проекти и включване в програми за обновяване на предметно-пространствената среда и оборудване със съвременни интерактивни технологии и устройства</w:t>
      </w:r>
      <w:r w:rsidR="00B07E36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:rsidR="00121EB5" w:rsidRPr="000F3753" w:rsidRDefault="00121EB5" w:rsidP="00B07E36">
      <w:pPr>
        <w:spacing w:after="0" w:line="240" w:lineRule="auto"/>
        <w:ind w:firstLine="42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2. Насърчаване на постиженията и извеждане на добър педагогически опит</w:t>
      </w:r>
    </w:p>
    <w:p w:rsidR="0065494A" w:rsidRPr="000F3753" w:rsidRDefault="0065494A" w:rsidP="00B07E36">
      <w:pPr>
        <w:spacing w:after="0" w:line="240" w:lineRule="auto"/>
        <w:ind w:firstLine="42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3. </w:t>
      </w:r>
      <w:r w:rsidR="00121EB5"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Осигуряване на подкрепа за новопостъпили учители. </w:t>
      </w:r>
    </w:p>
    <w:p w:rsidR="00121EB5" w:rsidRPr="000F3753" w:rsidRDefault="0065494A" w:rsidP="00B07E36">
      <w:pPr>
        <w:spacing w:after="0" w:line="240" w:lineRule="auto"/>
        <w:ind w:firstLine="42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4. </w:t>
      </w:r>
      <w:r w:rsidR="00121EB5" w:rsidRPr="000F3753">
        <w:rPr>
          <w:rFonts w:ascii="Times New Roman" w:eastAsiaTheme="minorEastAsia" w:hAnsi="Times New Roman"/>
          <w:sz w:val="24"/>
          <w:szCs w:val="24"/>
          <w:lang w:eastAsia="bg-BG"/>
        </w:rPr>
        <w:t>Засилване на партньорското сътрудничество със семействата на децата, началното училище и други институции и организации.</w:t>
      </w:r>
    </w:p>
    <w:p w:rsidR="00121EB5" w:rsidRPr="000F3753" w:rsidRDefault="00121EB5" w:rsidP="00B07E36">
      <w:pPr>
        <w:spacing w:after="0" w:line="240" w:lineRule="auto"/>
        <w:ind w:firstLine="42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5. Обновяване на предметно -пространствена среда в съответствие с изискванията на ДОС – интерактивна и вариативна; привлекателна и функционална; предлагаща разнообразие от дидактически материали и пособия за различни дейности и игри.</w:t>
      </w:r>
    </w:p>
    <w:p w:rsidR="00121EB5" w:rsidRPr="000F3753" w:rsidRDefault="00121EB5" w:rsidP="00B07E36">
      <w:pPr>
        <w:spacing w:after="0" w:line="240" w:lineRule="auto"/>
        <w:ind w:firstLine="42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6. Публичност и популяризиране постиженията на децата. Стимулиране на децата за участие в публични изяви, състезания и конкурси за деца от предучилищна възраст</w:t>
      </w:r>
      <w:r w:rsidR="00B07E36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:rsidR="00121EB5" w:rsidRPr="000F3753" w:rsidRDefault="00121EB5" w:rsidP="00B07E36">
      <w:pPr>
        <w:spacing w:after="0" w:line="240" w:lineRule="auto"/>
        <w:ind w:firstLine="42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7. Успеваемостта на децата да се анализира периодично на заседание на педагогическия съвет и да се набелязват необходимите мерки за усъвършенстване</w:t>
      </w:r>
      <w:r w:rsidR="00B07E36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:rsidR="00121EB5" w:rsidRPr="000F3753" w:rsidRDefault="00121EB5" w:rsidP="00B07E36">
      <w:pPr>
        <w:spacing w:after="0" w:line="240" w:lineRule="auto"/>
        <w:ind w:firstLine="42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8. Засилване на образователната интеграция на деца, за чиито семейства образованието не е ценност</w:t>
      </w:r>
      <w:r w:rsidR="00B07E36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:rsidR="00121EB5" w:rsidRPr="000F3753" w:rsidRDefault="00121EB5" w:rsidP="00B07E36">
      <w:pPr>
        <w:spacing w:after="0" w:line="240" w:lineRule="auto"/>
        <w:ind w:firstLine="42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9. Подкрепа на даровити деца – организиране на дейности по интереси, публични изяви</w:t>
      </w:r>
      <w:r w:rsidR="00B07E36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:rsidR="003A3EBE" w:rsidRPr="000F3753" w:rsidRDefault="00121EB5" w:rsidP="00B07E36">
      <w:pPr>
        <w:spacing w:after="0" w:line="240" w:lineRule="auto"/>
        <w:ind w:firstLine="42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10. Повишаване на педагогическите компетентности на родителите и разширяване формите на взаимодействие със семейството</w:t>
      </w:r>
      <w:r w:rsidR="00B07E36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:rsidR="0065494A" w:rsidRPr="000F3753" w:rsidRDefault="00121EB5" w:rsidP="00B07E36">
      <w:pPr>
        <w:spacing w:after="0" w:line="240" w:lineRule="auto"/>
        <w:ind w:firstLine="42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11. Максимален обхват и задържане на децата в детската градина</w:t>
      </w:r>
    </w:p>
    <w:p w:rsidR="0065494A" w:rsidRPr="00B07E36" w:rsidRDefault="0065494A" w:rsidP="00B07E36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B07E36">
        <w:rPr>
          <w:rFonts w:ascii="Times New Roman" w:eastAsiaTheme="minorEastAsia" w:hAnsi="Times New Roman"/>
          <w:b/>
          <w:sz w:val="24"/>
          <w:szCs w:val="24"/>
          <w:lang w:eastAsia="bg-BG"/>
        </w:rPr>
        <w:t>Показател</w:t>
      </w:r>
      <w:r w:rsidR="00B07E36" w:rsidRPr="00B07E36">
        <w:rPr>
          <w:rFonts w:ascii="Times New Roman" w:eastAsiaTheme="minorEastAsia" w:hAnsi="Times New Roman"/>
          <w:b/>
          <w:sz w:val="24"/>
          <w:szCs w:val="24"/>
          <w:lang w:eastAsia="bg-BG"/>
        </w:rPr>
        <w:t>и</w:t>
      </w:r>
      <w:r w:rsidR="00C47315" w:rsidRPr="00B07E36">
        <w:rPr>
          <w:rFonts w:ascii="Times New Roman" w:eastAsiaTheme="minorEastAsia" w:hAnsi="Times New Roman"/>
          <w:b/>
          <w:sz w:val="24"/>
          <w:szCs w:val="24"/>
          <w:lang w:eastAsia="bg-BG"/>
        </w:rPr>
        <w:t xml:space="preserve"> </w:t>
      </w:r>
      <w:r w:rsidRPr="00B07E36">
        <w:rPr>
          <w:rFonts w:ascii="Times New Roman" w:eastAsiaTheme="minorEastAsia" w:hAnsi="Times New Roman"/>
          <w:b/>
          <w:sz w:val="24"/>
          <w:szCs w:val="24"/>
          <w:lang w:eastAsia="bg-BG"/>
        </w:rPr>
        <w:t xml:space="preserve">за успех: </w:t>
      </w:r>
    </w:p>
    <w:p w:rsidR="0065494A" w:rsidRPr="000F3753" w:rsidRDefault="0065494A" w:rsidP="00B07E36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обезпечена образователна среда; </w:t>
      </w:r>
    </w:p>
    <w:p w:rsidR="0065494A" w:rsidRPr="000F3753" w:rsidRDefault="0065494A" w:rsidP="00B07E36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ефективност на образователния процес; </w:t>
      </w:r>
    </w:p>
    <w:p w:rsidR="0065494A" w:rsidRPr="000F3753" w:rsidRDefault="0065494A" w:rsidP="00B07E36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полагане на усилия от учителите за професионално развитие и мотивираност; </w:t>
      </w:r>
    </w:p>
    <w:p w:rsidR="0065494A" w:rsidRPr="000F3753" w:rsidRDefault="0065494A" w:rsidP="00B07E36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брой квалификационни кредити</w:t>
      </w:r>
    </w:p>
    <w:p w:rsidR="0065494A" w:rsidRPr="000F3753" w:rsidRDefault="0065494A" w:rsidP="00B07E36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резултати на децата;  </w:t>
      </w:r>
    </w:p>
    <w:p w:rsidR="0065494A" w:rsidRPr="000F3753" w:rsidRDefault="0065494A" w:rsidP="00B07E36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участие на учители </w:t>
      </w:r>
      <w:r w:rsidR="00583562" w:rsidRPr="000F3753">
        <w:rPr>
          <w:rFonts w:ascii="Times New Roman" w:eastAsiaTheme="minorEastAsia" w:hAnsi="Times New Roman"/>
          <w:sz w:val="24"/>
          <w:szCs w:val="24"/>
          <w:lang w:eastAsia="bg-BG"/>
        </w:rPr>
        <w:t>в програми</w:t>
      </w: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 за повишава</w:t>
      </w:r>
      <w:r w:rsidR="00583562"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не на ПКС </w:t>
      </w:r>
    </w:p>
    <w:p w:rsidR="0065494A" w:rsidRPr="000F3753" w:rsidRDefault="0065494A" w:rsidP="00B07E36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умения за работа в екип; </w:t>
      </w:r>
    </w:p>
    <w:p w:rsidR="0065494A" w:rsidRPr="00B07E36" w:rsidRDefault="0065494A" w:rsidP="00B07E36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емоционална грамотност и култура на общуване между деца, родители и учители.  </w:t>
      </w:r>
    </w:p>
    <w:p w:rsidR="0065494A" w:rsidRPr="000F3753" w:rsidRDefault="0065494A" w:rsidP="00B07E36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b/>
          <w:sz w:val="24"/>
          <w:szCs w:val="24"/>
          <w:lang w:eastAsia="bg-BG"/>
        </w:rPr>
        <w:t>Мониторинг</w:t>
      </w:r>
    </w:p>
    <w:p w:rsidR="00C47315" w:rsidRPr="000F3753" w:rsidRDefault="00C47315" w:rsidP="00B07E36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i/>
          <w:sz w:val="24"/>
          <w:szCs w:val="24"/>
          <w:lang w:eastAsia="bg-BG"/>
        </w:rPr>
        <w:t>Вътрешен:</w:t>
      </w: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 Контролна дейност на директора - констатации, изводи и препоръки с цел усъвършенстване на процеса за осигуряване и повишаване качеството на образованието. </w:t>
      </w:r>
    </w:p>
    <w:p w:rsidR="0065494A" w:rsidRPr="007B1668" w:rsidRDefault="00C47315" w:rsidP="00B07E36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i/>
          <w:sz w:val="24"/>
          <w:szCs w:val="24"/>
          <w:lang w:eastAsia="bg-BG"/>
        </w:rPr>
        <w:t>Външен:</w:t>
      </w: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 xml:space="preserve"> Оценки и препоръки от експерти от РУО, НИО и МОН</w:t>
      </w:r>
      <w:r w:rsidR="00F35F72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:rsidR="00C47315" w:rsidRPr="000F3753" w:rsidRDefault="00C47315" w:rsidP="00B07E36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b/>
          <w:sz w:val="24"/>
          <w:szCs w:val="24"/>
          <w:lang w:eastAsia="bg-BG"/>
        </w:rPr>
        <w:t>Финансиране</w:t>
      </w:r>
    </w:p>
    <w:p w:rsidR="008E653B" w:rsidRPr="007B1668" w:rsidRDefault="0065494A" w:rsidP="00F35F72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Финансовата обезпеченост на мерките за повишаване на качеството на образ</w:t>
      </w:r>
      <w:r w:rsidR="00C47315" w:rsidRPr="000F3753">
        <w:rPr>
          <w:rFonts w:ascii="Times New Roman" w:eastAsiaTheme="minorEastAsia" w:hAnsi="Times New Roman"/>
          <w:sz w:val="24"/>
          <w:szCs w:val="24"/>
          <w:lang w:eastAsia="bg-BG"/>
        </w:rPr>
        <w:t>ование в ДГ „Снежанка</w:t>
      </w: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“ се осигурява със средства от делегирания бюджет на детската градина, от участия в национални и международни проекти и програми.</w:t>
      </w:r>
    </w:p>
    <w:p w:rsidR="00583562" w:rsidRPr="000F3753" w:rsidRDefault="00583562" w:rsidP="00B07E36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Мерките за повишаване на качеството на предучилищното образование в ДГ „Снежанка” се основават на:</w:t>
      </w:r>
    </w:p>
    <w:p w:rsidR="00583562" w:rsidRPr="000F3753" w:rsidRDefault="00583562" w:rsidP="00B07E36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Закона за предучилищното и училищното образование,</w:t>
      </w:r>
    </w:p>
    <w:p w:rsidR="00583562" w:rsidRPr="000F3753" w:rsidRDefault="00583562" w:rsidP="00B07E36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Националната стратегия за развитие на педагогическите кадри (2014 – 2020)</w:t>
      </w:r>
    </w:p>
    <w:p w:rsidR="00466051" w:rsidRPr="007B1668" w:rsidRDefault="00583562" w:rsidP="00B07E36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en-US" w:eastAsia="bg-BG"/>
        </w:rPr>
      </w:pPr>
      <w:r w:rsidRPr="000F3753">
        <w:rPr>
          <w:rFonts w:ascii="Times New Roman" w:eastAsiaTheme="minorEastAsia" w:hAnsi="Times New Roman"/>
          <w:sz w:val="24"/>
          <w:szCs w:val="24"/>
          <w:lang w:eastAsia="bg-BG"/>
        </w:rPr>
        <w:t>Наредба № 5 от 03.06.2016 г. за предучилищното образование</w:t>
      </w:r>
    </w:p>
    <w:p w:rsidR="00466051" w:rsidRPr="000F3753" w:rsidRDefault="00466051" w:rsidP="00F35F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F3753">
        <w:rPr>
          <w:rFonts w:ascii="Times New Roman" w:hAnsi="Times New Roman"/>
          <w:b/>
          <w:sz w:val="24"/>
          <w:szCs w:val="24"/>
        </w:rPr>
        <w:t>Дейности за повишаване на качеството на образованието:</w:t>
      </w:r>
    </w:p>
    <w:p w:rsidR="00466051" w:rsidRPr="000F3753" w:rsidRDefault="00466051" w:rsidP="00B07E36">
      <w:pPr>
        <w:pStyle w:val="a9"/>
        <w:numPr>
          <w:ilvl w:val="1"/>
          <w:numId w:val="28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>Публичност и популяризиране на предлаганото възпитание и образование в детската градина.</w:t>
      </w:r>
    </w:p>
    <w:p w:rsidR="00466051" w:rsidRPr="000F3753" w:rsidRDefault="00466051" w:rsidP="00B07E36">
      <w:pPr>
        <w:pStyle w:val="a9"/>
        <w:numPr>
          <w:ilvl w:val="1"/>
          <w:numId w:val="28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>Актуализиране на материално-техническата база.</w:t>
      </w:r>
    </w:p>
    <w:p w:rsidR="00466051" w:rsidRPr="000F3753" w:rsidRDefault="00466051" w:rsidP="00B07E36">
      <w:pPr>
        <w:pStyle w:val="a9"/>
        <w:numPr>
          <w:ilvl w:val="1"/>
          <w:numId w:val="28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Достъпно и компетентно административно обслужване. </w:t>
      </w:r>
    </w:p>
    <w:p w:rsidR="00466051" w:rsidRPr="000F3753" w:rsidRDefault="00466051" w:rsidP="00B07E36">
      <w:pPr>
        <w:pStyle w:val="a9"/>
        <w:numPr>
          <w:ilvl w:val="1"/>
          <w:numId w:val="28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>Механизъм за вътрешен мониторинг и контрол на качеството.</w:t>
      </w:r>
    </w:p>
    <w:p w:rsidR="00466051" w:rsidRPr="000F3753" w:rsidRDefault="00466051" w:rsidP="00B07E36">
      <w:pPr>
        <w:pStyle w:val="a9"/>
        <w:numPr>
          <w:ilvl w:val="1"/>
          <w:numId w:val="28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Прилагане на интерактивни и иновационни начини на възпитание и преподаване. </w:t>
      </w:r>
    </w:p>
    <w:p w:rsidR="00466051" w:rsidRPr="000F3753" w:rsidRDefault="00466051" w:rsidP="00B07E36">
      <w:pPr>
        <w:pStyle w:val="a9"/>
        <w:numPr>
          <w:ilvl w:val="1"/>
          <w:numId w:val="28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Дигитална грамотност на съвременните учители, родители и деца. </w:t>
      </w:r>
    </w:p>
    <w:p w:rsidR="00466051" w:rsidRPr="000F3753" w:rsidRDefault="00466051" w:rsidP="00B07E36">
      <w:pPr>
        <w:pStyle w:val="a9"/>
        <w:numPr>
          <w:ilvl w:val="1"/>
          <w:numId w:val="28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>Непрекъсната организация и планиране на учебно-възпитателния процес в съответствие с ДОС.</w:t>
      </w:r>
    </w:p>
    <w:p w:rsidR="00466051" w:rsidRPr="000F3753" w:rsidRDefault="00466051" w:rsidP="00B07E36">
      <w:pPr>
        <w:pStyle w:val="a9"/>
        <w:numPr>
          <w:ilvl w:val="1"/>
          <w:numId w:val="28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Участие на децата в различни практически форми за опредметяване на усвоени теоретични знания - екскурзии, конкурси, състезания, викторини, творчески работилници, </w:t>
      </w:r>
      <w:proofErr w:type="spellStart"/>
      <w:r w:rsidRPr="000F3753">
        <w:rPr>
          <w:rFonts w:ascii="Times New Roman" w:hAnsi="Times New Roman"/>
          <w:sz w:val="24"/>
          <w:szCs w:val="24"/>
        </w:rPr>
        <w:t>уърк</w:t>
      </w:r>
      <w:proofErr w:type="spellEnd"/>
      <w:r w:rsidRPr="000F3753">
        <w:rPr>
          <w:rFonts w:ascii="Times New Roman" w:hAnsi="Times New Roman"/>
          <w:sz w:val="24"/>
          <w:szCs w:val="24"/>
        </w:rPr>
        <w:t xml:space="preserve"> шоп и др. </w:t>
      </w:r>
    </w:p>
    <w:p w:rsidR="00466051" w:rsidRPr="000F3753" w:rsidRDefault="00466051" w:rsidP="00B07E36">
      <w:pPr>
        <w:pStyle w:val="a9"/>
        <w:numPr>
          <w:ilvl w:val="1"/>
          <w:numId w:val="28"/>
        </w:numPr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Индивидуални и общи срещи с родители за планиране на общи цели и задачи, както и за разрешаване на възникнали проблеми, казуси и др. </w:t>
      </w:r>
    </w:p>
    <w:p w:rsidR="00466051" w:rsidRPr="000F3753" w:rsidRDefault="00466051" w:rsidP="00B07E36">
      <w:pPr>
        <w:pStyle w:val="a9"/>
        <w:numPr>
          <w:ilvl w:val="1"/>
          <w:numId w:val="28"/>
        </w:numPr>
        <w:spacing w:after="0" w:line="240" w:lineRule="auto"/>
        <w:ind w:left="0" w:firstLine="426"/>
        <w:jc w:val="both"/>
        <w:rPr>
          <w:rFonts w:ascii="Times New Roman" w:eastAsiaTheme="minorEastAsia" w:hAnsi="Times New Roman"/>
          <w:sz w:val="24"/>
          <w:szCs w:val="24"/>
          <w:lang w:val="en-US" w:eastAsia="bg-BG"/>
        </w:rPr>
      </w:pPr>
      <w:r w:rsidRPr="000F3753">
        <w:rPr>
          <w:rFonts w:ascii="Times New Roman" w:hAnsi="Times New Roman"/>
          <w:sz w:val="24"/>
          <w:szCs w:val="24"/>
        </w:rPr>
        <w:t>Активно педагогическо взаимодействие между „детската градина и семейството“, както и с други структури на местно, регионално и международно равнище</w:t>
      </w:r>
      <w:r w:rsidR="00F35F72">
        <w:rPr>
          <w:rFonts w:ascii="Times New Roman" w:hAnsi="Times New Roman"/>
          <w:sz w:val="24"/>
          <w:szCs w:val="24"/>
        </w:rPr>
        <w:t>.</w:t>
      </w:r>
    </w:p>
    <w:p w:rsidR="00583562" w:rsidRPr="007B1668" w:rsidRDefault="00466051" w:rsidP="00B07E36">
      <w:pPr>
        <w:pStyle w:val="a9"/>
        <w:numPr>
          <w:ilvl w:val="1"/>
          <w:numId w:val="28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Самооценяване. </w:t>
      </w:r>
    </w:p>
    <w:p w:rsidR="0079251D" w:rsidRPr="00F35F72" w:rsidRDefault="00583562" w:rsidP="00B07E36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val="en-US" w:eastAsia="bg-BG"/>
        </w:rPr>
      </w:pPr>
      <w:r w:rsidRPr="000F3753">
        <w:rPr>
          <w:rFonts w:ascii="Times New Roman" w:eastAsiaTheme="minorEastAsia" w:hAnsi="Times New Roman"/>
          <w:b/>
          <w:sz w:val="24"/>
          <w:szCs w:val="24"/>
          <w:lang w:val="en-US" w:eastAsia="bg-BG"/>
        </w:rPr>
        <w:t>ОБЛАСТИ, КРИТЕРИИ И ПОКАЗАТЕЛИ ЗА УПРАВЛЕНИЕ НА КАЧЕСТВ</w:t>
      </w:r>
      <w:r w:rsidR="004D27C5" w:rsidRPr="000F3753">
        <w:rPr>
          <w:rFonts w:ascii="Times New Roman" w:eastAsiaTheme="minorEastAsia" w:hAnsi="Times New Roman"/>
          <w:b/>
          <w:sz w:val="24"/>
          <w:szCs w:val="24"/>
          <w:lang w:val="en-US" w:eastAsia="bg-BG"/>
        </w:rPr>
        <w:t xml:space="preserve">ОТО НА </w:t>
      </w:r>
      <w:r w:rsidR="004D27C5" w:rsidRPr="000F3753">
        <w:rPr>
          <w:rFonts w:ascii="Times New Roman" w:eastAsiaTheme="minorEastAsia" w:hAnsi="Times New Roman"/>
          <w:b/>
          <w:sz w:val="24"/>
          <w:szCs w:val="24"/>
          <w:lang w:eastAsia="bg-BG"/>
        </w:rPr>
        <w:t>ДГ №7 „</w:t>
      </w:r>
      <w:proofErr w:type="gramStart"/>
      <w:r w:rsidR="004D27C5" w:rsidRPr="000F3753">
        <w:rPr>
          <w:rFonts w:ascii="Times New Roman" w:eastAsiaTheme="minorEastAsia" w:hAnsi="Times New Roman"/>
          <w:b/>
          <w:sz w:val="24"/>
          <w:szCs w:val="24"/>
          <w:lang w:eastAsia="bg-BG"/>
        </w:rPr>
        <w:t>СНЕЖАНКА“</w:t>
      </w:r>
      <w:proofErr w:type="gramEnd"/>
    </w:p>
    <w:p w:rsidR="0079251D" w:rsidRPr="000F3753" w:rsidRDefault="0079251D" w:rsidP="00B07E3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>Критериите със съответните показатели към тях са групирани по следните области на оценяване:</w:t>
      </w:r>
    </w:p>
    <w:p w:rsidR="0079251D" w:rsidRPr="000F3753" w:rsidRDefault="0079251D" w:rsidP="004C30AF">
      <w:pPr>
        <w:pStyle w:val="a9"/>
        <w:numPr>
          <w:ilvl w:val="0"/>
          <w:numId w:val="29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  <w:lang w:val="en-US"/>
        </w:rPr>
      </w:pPr>
      <w:r w:rsidRPr="000F3753">
        <w:rPr>
          <w:rFonts w:ascii="Times New Roman" w:hAnsi="Times New Roman"/>
          <w:b/>
          <w:sz w:val="24"/>
          <w:szCs w:val="24"/>
        </w:rPr>
        <w:t>Управление на институцията</w:t>
      </w:r>
      <w:r w:rsidRPr="000F3753">
        <w:rPr>
          <w:rFonts w:ascii="Times New Roman" w:hAnsi="Times New Roman"/>
          <w:sz w:val="24"/>
          <w:szCs w:val="24"/>
        </w:rPr>
        <w:t xml:space="preserve"> – ефективно разпределяне, използване и управление на ресурсите за повишаване качеството на образование – 37 точки</w:t>
      </w:r>
    </w:p>
    <w:p w:rsidR="0079251D" w:rsidRPr="000B191D" w:rsidRDefault="0079251D" w:rsidP="00B07E36">
      <w:pPr>
        <w:pStyle w:val="a9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0F3753">
        <w:rPr>
          <w:rFonts w:ascii="Times New Roman" w:hAnsi="Times New Roman"/>
          <w:sz w:val="24"/>
          <w:szCs w:val="24"/>
        </w:rPr>
        <w:t xml:space="preserve">Система за осигуряване на качеството на предучилищното образование </w:t>
      </w:r>
      <w:r w:rsidRPr="000F3753">
        <w:rPr>
          <w:rFonts w:ascii="Times New Roman" w:hAnsi="Times New Roman"/>
          <w:sz w:val="24"/>
          <w:szCs w:val="24"/>
          <w:lang w:val="en-US"/>
        </w:rPr>
        <w:t>–</w:t>
      </w:r>
      <w:r w:rsidRPr="000F3753">
        <w:rPr>
          <w:rFonts w:ascii="Times New Roman" w:hAnsi="Times New Roman"/>
          <w:sz w:val="24"/>
          <w:szCs w:val="24"/>
        </w:rPr>
        <w:t xml:space="preserve"> 10 т. </w:t>
      </w:r>
      <w:r w:rsidRPr="000B191D">
        <w:rPr>
          <w:rFonts w:ascii="Times New Roman" w:hAnsi="Times New Roman"/>
          <w:i/>
          <w:sz w:val="24"/>
          <w:szCs w:val="24"/>
        </w:rPr>
        <w:t>(Приложение 1)</w:t>
      </w:r>
    </w:p>
    <w:p w:rsidR="0079251D" w:rsidRPr="000F3753" w:rsidRDefault="0079251D" w:rsidP="00774952">
      <w:pPr>
        <w:pStyle w:val="a9"/>
        <w:numPr>
          <w:ilvl w:val="1"/>
          <w:numId w:val="3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  <w:lang w:val="en-US"/>
        </w:rPr>
      </w:pPr>
      <w:r w:rsidRPr="000F3753">
        <w:rPr>
          <w:rFonts w:ascii="Times New Roman" w:hAnsi="Times New Roman"/>
          <w:sz w:val="24"/>
          <w:szCs w:val="24"/>
        </w:rPr>
        <w:t xml:space="preserve"> Разработена програма за повишаване качеството на предлаганото предучилищно образование, съдържаща мисия, визия, ценности и цели – 2 т.</w:t>
      </w:r>
    </w:p>
    <w:p w:rsidR="0079251D" w:rsidRPr="000F3753" w:rsidRDefault="0079251D" w:rsidP="00774952">
      <w:pPr>
        <w:pStyle w:val="a9"/>
        <w:numPr>
          <w:ilvl w:val="1"/>
          <w:numId w:val="3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  <w:lang w:val="en-US"/>
        </w:rPr>
      </w:pPr>
      <w:r w:rsidRPr="000F3753">
        <w:rPr>
          <w:rFonts w:ascii="Times New Roman" w:hAnsi="Times New Roman"/>
          <w:sz w:val="24"/>
          <w:szCs w:val="24"/>
        </w:rPr>
        <w:t xml:space="preserve"> Вътрешно-институционални критерии за установяване качеството на предлаганото предучилищно образование, съобразени с национално определените – 2 т.</w:t>
      </w:r>
    </w:p>
    <w:p w:rsidR="0079251D" w:rsidRPr="000F3753" w:rsidRDefault="0079251D" w:rsidP="00774952">
      <w:pPr>
        <w:pStyle w:val="a9"/>
        <w:numPr>
          <w:ilvl w:val="1"/>
          <w:numId w:val="3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  <w:lang w:val="en-US"/>
        </w:rPr>
      </w:pPr>
      <w:r w:rsidRPr="000F3753">
        <w:rPr>
          <w:rFonts w:ascii="Times New Roman" w:hAnsi="Times New Roman"/>
          <w:sz w:val="24"/>
          <w:szCs w:val="24"/>
        </w:rPr>
        <w:t xml:space="preserve"> Създадена вътрешна система за осигуряване качеството на предлаганото предучилищно образование – 2 т.</w:t>
      </w:r>
    </w:p>
    <w:p w:rsidR="0079251D" w:rsidRPr="000F3753" w:rsidRDefault="0079251D" w:rsidP="00774952">
      <w:pPr>
        <w:pStyle w:val="a9"/>
        <w:numPr>
          <w:ilvl w:val="1"/>
          <w:numId w:val="3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  <w:lang w:val="en-US"/>
        </w:rPr>
      </w:pPr>
      <w:r w:rsidRPr="000F3753">
        <w:rPr>
          <w:rFonts w:ascii="Times New Roman" w:hAnsi="Times New Roman"/>
          <w:sz w:val="24"/>
          <w:szCs w:val="24"/>
        </w:rPr>
        <w:t xml:space="preserve"> Създаден механизъм за мониторинг и контрол на предлаганото предучилищно образование – 2 т.</w:t>
      </w:r>
    </w:p>
    <w:p w:rsidR="0079251D" w:rsidRPr="000F3753" w:rsidRDefault="0079251D" w:rsidP="00774952">
      <w:pPr>
        <w:pStyle w:val="a9"/>
        <w:numPr>
          <w:ilvl w:val="1"/>
          <w:numId w:val="3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  <w:lang w:val="en-US"/>
        </w:rPr>
      </w:pPr>
      <w:r w:rsidRPr="000F3753">
        <w:rPr>
          <w:rFonts w:ascii="Times New Roman" w:hAnsi="Times New Roman"/>
          <w:sz w:val="24"/>
          <w:szCs w:val="24"/>
        </w:rPr>
        <w:t xml:space="preserve"> Изготвен доклад от проведена самооценка с изводи и мерки за осигуряване на по-високо качество на предлаганото предучилищно образование – 2 т.</w:t>
      </w:r>
    </w:p>
    <w:p w:rsidR="0079251D" w:rsidRPr="000F3753" w:rsidRDefault="0079251D" w:rsidP="00B07E36">
      <w:pPr>
        <w:pStyle w:val="a9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Инвестиции в образование и обучение – 6 т. </w:t>
      </w:r>
      <w:r w:rsidRPr="000B191D">
        <w:rPr>
          <w:rFonts w:ascii="Times New Roman" w:hAnsi="Times New Roman"/>
          <w:i/>
          <w:sz w:val="24"/>
          <w:szCs w:val="24"/>
        </w:rPr>
        <w:t>(Приложение 2)</w:t>
      </w:r>
    </w:p>
    <w:p w:rsidR="0079251D" w:rsidRPr="000F3753" w:rsidRDefault="0079251D" w:rsidP="00B07E36">
      <w:pPr>
        <w:pStyle w:val="a9"/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Участие в национални, европейски и други международни програми и проекти – 2 т.</w:t>
      </w:r>
    </w:p>
    <w:p w:rsidR="0079251D" w:rsidRPr="000F3753" w:rsidRDefault="0079251D" w:rsidP="00B07E36">
      <w:pPr>
        <w:pStyle w:val="a9"/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Законо</w:t>
      </w:r>
      <w:r w:rsidR="000B191D">
        <w:rPr>
          <w:rFonts w:ascii="Times New Roman" w:hAnsi="Times New Roman"/>
          <w:sz w:val="24"/>
          <w:szCs w:val="24"/>
        </w:rPr>
        <w:t>съ</w:t>
      </w:r>
      <w:r w:rsidRPr="000F3753">
        <w:rPr>
          <w:rFonts w:ascii="Times New Roman" w:hAnsi="Times New Roman"/>
          <w:sz w:val="24"/>
          <w:szCs w:val="24"/>
        </w:rPr>
        <w:t>образно, икономически целесъобразно и прозрачно управление на бюджета</w:t>
      </w:r>
      <w:r w:rsidR="000B191D">
        <w:rPr>
          <w:rFonts w:ascii="Times New Roman" w:hAnsi="Times New Roman"/>
          <w:sz w:val="24"/>
          <w:szCs w:val="24"/>
        </w:rPr>
        <w:t xml:space="preserve"> </w:t>
      </w:r>
      <w:r w:rsidRPr="000F3753">
        <w:rPr>
          <w:rFonts w:ascii="Times New Roman" w:hAnsi="Times New Roman"/>
          <w:sz w:val="24"/>
          <w:szCs w:val="24"/>
        </w:rPr>
        <w:t>-</w:t>
      </w:r>
      <w:r w:rsidR="000B191D">
        <w:rPr>
          <w:rFonts w:ascii="Times New Roman" w:hAnsi="Times New Roman"/>
          <w:sz w:val="24"/>
          <w:szCs w:val="24"/>
        </w:rPr>
        <w:t xml:space="preserve"> </w:t>
      </w:r>
      <w:r w:rsidRPr="000F3753">
        <w:rPr>
          <w:rFonts w:ascii="Times New Roman" w:hAnsi="Times New Roman"/>
          <w:sz w:val="24"/>
          <w:szCs w:val="24"/>
        </w:rPr>
        <w:t>4т.</w:t>
      </w:r>
    </w:p>
    <w:p w:rsidR="0079251D" w:rsidRPr="000F3753" w:rsidRDefault="0079251D" w:rsidP="00B07E36">
      <w:pPr>
        <w:pStyle w:val="a9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>Квалификационна дейност – 10 т.</w:t>
      </w:r>
    </w:p>
    <w:p w:rsidR="0079251D" w:rsidRPr="000F3753" w:rsidRDefault="0079251D" w:rsidP="00001656">
      <w:pPr>
        <w:pStyle w:val="a9"/>
        <w:numPr>
          <w:ilvl w:val="1"/>
          <w:numId w:val="30"/>
        </w:numPr>
        <w:spacing w:after="0" w:line="24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Реализиране на квалификационната дейност за педагогически</w:t>
      </w:r>
      <w:r w:rsidR="000B191D">
        <w:rPr>
          <w:rFonts w:ascii="Times New Roman" w:hAnsi="Times New Roman"/>
          <w:sz w:val="24"/>
          <w:szCs w:val="24"/>
        </w:rPr>
        <w:t>те</w:t>
      </w:r>
      <w:r w:rsidRPr="000F3753">
        <w:rPr>
          <w:rFonts w:ascii="Times New Roman" w:hAnsi="Times New Roman"/>
          <w:sz w:val="24"/>
          <w:szCs w:val="24"/>
        </w:rPr>
        <w:t xml:space="preserve"> </w:t>
      </w:r>
      <w:r w:rsidR="000B191D">
        <w:rPr>
          <w:rFonts w:ascii="Times New Roman" w:hAnsi="Times New Roman"/>
          <w:sz w:val="24"/>
          <w:szCs w:val="24"/>
        </w:rPr>
        <w:t>специалисти</w:t>
      </w:r>
      <w:r w:rsidRPr="000F3753">
        <w:rPr>
          <w:rFonts w:ascii="Times New Roman" w:hAnsi="Times New Roman"/>
          <w:sz w:val="24"/>
          <w:szCs w:val="24"/>
        </w:rPr>
        <w:t xml:space="preserve"> на вътрешно-институционално ниво – 4 т.</w:t>
      </w:r>
    </w:p>
    <w:p w:rsidR="0079251D" w:rsidRPr="000F3753" w:rsidRDefault="0079251D" w:rsidP="00B07E36">
      <w:pPr>
        <w:pStyle w:val="a9"/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Реализиране на квалификационна дейност за педагогически</w:t>
      </w:r>
      <w:r w:rsidR="000B191D">
        <w:rPr>
          <w:rFonts w:ascii="Times New Roman" w:hAnsi="Times New Roman"/>
          <w:sz w:val="24"/>
          <w:szCs w:val="24"/>
        </w:rPr>
        <w:t>те специалисти</w:t>
      </w:r>
      <w:r w:rsidRPr="000F3753">
        <w:rPr>
          <w:rFonts w:ascii="Times New Roman" w:hAnsi="Times New Roman"/>
          <w:sz w:val="24"/>
          <w:szCs w:val="24"/>
        </w:rPr>
        <w:t>, проведена от други институции – 4 т.</w:t>
      </w:r>
    </w:p>
    <w:p w:rsidR="0079251D" w:rsidRPr="000F3753" w:rsidRDefault="0079251D" w:rsidP="00B07E36">
      <w:pPr>
        <w:pStyle w:val="a9"/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Споделяне на ефективни практики – 2 т.</w:t>
      </w:r>
    </w:p>
    <w:p w:rsidR="0079251D" w:rsidRPr="00612280" w:rsidRDefault="0079251D" w:rsidP="00B07E36">
      <w:pPr>
        <w:pStyle w:val="a9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Нормативно осигуряване – 4 т. </w:t>
      </w:r>
      <w:r w:rsidRPr="00612280">
        <w:rPr>
          <w:rFonts w:ascii="Times New Roman" w:hAnsi="Times New Roman"/>
          <w:i/>
          <w:sz w:val="24"/>
          <w:szCs w:val="24"/>
        </w:rPr>
        <w:t>(Приложение 4)</w:t>
      </w:r>
    </w:p>
    <w:p w:rsidR="0079251D" w:rsidRPr="000F3753" w:rsidRDefault="0079251D" w:rsidP="00001656">
      <w:pPr>
        <w:pStyle w:val="a9"/>
        <w:numPr>
          <w:ilvl w:val="1"/>
          <w:numId w:val="30"/>
        </w:numPr>
        <w:spacing w:after="0" w:line="240" w:lineRule="auto"/>
        <w:ind w:left="0" w:firstLine="1080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>Осигурен достъп до законовата и подзаконовата нормативна уредба за осъществяване дейността на детската градина – 1 т.</w:t>
      </w:r>
    </w:p>
    <w:p w:rsidR="0079251D" w:rsidRPr="000F3753" w:rsidRDefault="0079251D" w:rsidP="00B07E36">
      <w:pPr>
        <w:pStyle w:val="a9"/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Осигурен достъп до учебната документация – 1 т.</w:t>
      </w:r>
    </w:p>
    <w:p w:rsidR="0079251D" w:rsidRPr="000F3753" w:rsidRDefault="0079251D" w:rsidP="00B07E36">
      <w:pPr>
        <w:pStyle w:val="a9"/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Състояние на водената документация в институцията – 2 т.</w:t>
      </w:r>
    </w:p>
    <w:p w:rsidR="0079251D" w:rsidRPr="000F3753" w:rsidRDefault="0079251D" w:rsidP="00B07E36">
      <w:pPr>
        <w:pStyle w:val="a9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Педагогически и непедагогически персонал – 7 т. </w:t>
      </w:r>
      <w:r w:rsidRPr="00612280">
        <w:rPr>
          <w:rFonts w:ascii="Times New Roman" w:hAnsi="Times New Roman"/>
          <w:i/>
          <w:sz w:val="24"/>
          <w:szCs w:val="24"/>
        </w:rPr>
        <w:t>(Приложение 5)</w:t>
      </w:r>
    </w:p>
    <w:p w:rsidR="0079251D" w:rsidRPr="000F3753" w:rsidRDefault="0079251D" w:rsidP="00B07E36">
      <w:pPr>
        <w:pStyle w:val="a9"/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Откритост и прозрачност при вземане на управленски решения – 2 т.</w:t>
      </w:r>
    </w:p>
    <w:p w:rsidR="0079251D" w:rsidRPr="000F3753" w:rsidRDefault="0079251D" w:rsidP="00B07E36">
      <w:pPr>
        <w:pStyle w:val="a9"/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Дел</w:t>
      </w:r>
      <w:r w:rsidR="00C46B65">
        <w:rPr>
          <w:rFonts w:ascii="Times New Roman" w:hAnsi="Times New Roman"/>
          <w:sz w:val="24"/>
          <w:szCs w:val="24"/>
        </w:rPr>
        <w:t>е</w:t>
      </w:r>
      <w:r w:rsidRPr="000F3753">
        <w:rPr>
          <w:rFonts w:ascii="Times New Roman" w:hAnsi="Times New Roman"/>
          <w:sz w:val="24"/>
          <w:szCs w:val="24"/>
        </w:rPr>
        <w:t>гиране на права – 1 т.</w:t>
      </w:r>
    </w:p>
    <w:p w:rsidR="0079251D" w:rsidRPr="000F3753" w:rsidRDefault="0079251D" w:rsidP="00B07E36">
      <w:pPr>
        <w:pStyle w:val="a9"/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Критерии за оценка труда на учителите и служителите -2 т.</w:t>
      </w:r>
    </w:p>
    <w:p w:rsidR="0079251D" w:rsidRPr="000F3753" w:rsidRDefault="0079251D" w:rsidP="00001656">
      <w:pPr>
        <w:pStyle w:val="a9"/>
        <w:numPr>
          <w:ilvl w:val="1"/>
          <w:numId w:val="30"/>
        </w:numPr>
        <w:spacing w:after="0" w:line="24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>Наличие на капацитет за оценка на състоянието на качеството на предлаганото предучилищно образование – 1 т.</w:t>
      </w:r>
    </w:p>
    <w:p w:rsidR="0079251D" w:rsidRPr="007B1668" w:rsidRDefault="0079251D" w:rsidP="00B07E36">
      <w:pPr>
        <w:pStyle w:val="a9"/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F3753">
        <w:rPr>
          <w:rFonts w:ascii="Times New Roman" w:hAnsi="Times New Roman"/>
          <w:sz w:val="24"/>
          <w:szCs w:val="24"/>
        </w:rPr>
        <w:t xml:space="preserve">Качество на административното обслужване – 1 т. </w:t>
      </w:r>
    </w:p>
    <w:p w:rsidR="0079251D" w:rsidRPr="000F3753" w:rsidRDefault="0079251D" w:rsidP="00B07E36">
      <w:pPr>
        <w:pStyle w:val="a9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b/>
          <w:sz w:val="24"/>
          <w:szCs w:val="24"/>
        </w:rPr>
        <w:t>Образователен процес</w:t>
      </w:r>
      <w:r w:rsidRPr="000F3753">
        <w:rPr>
          <w:rFonts w:ascii="Times New Roman" w:hAnsi="Times New Roman"/>
          <w:sz w:val="24"/>
          <w:szCs w:val="24"/>
        </w:rPr>
        <w:t xml:space="preserve"> –  обучение, възпитание и социализация – 50 точки</w:t>
      </w:r>
    </w:p>
    <w:p w:rsidR="0079251D" w:rsidRPr="000F3753" w:rsidRDefault="0079251D" w:rsidP="00612280">
      <w:pPr>
        <w:pStyle w:val="a9"/>
        <w:numPr>
          <w:ilvl w:val="0"/>
          <w:numId w:val="31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Образователно-възпитателна дейност – 35 т. </w:t>
      </w:r>
      <w:r w:rsidRPr="00612280">
        <w:rPr>
          <w:rFonts w:ascii="Times New Roman" w:hAnsi="Times New Roman"/>
          <w:i/>
          <w:sz w:val="24"/>
          <w:szCs w:val="24"/>
        </w:rPr>
        <w:t>(Приложение 6)</w:t>
      </w:r>
    </w:p>
    <w:p w:rsidR="0079251D" w:rsidRPr="000F3753" w:rsidRDefault="0079251D" w:rsidP="00612280">
      <w:pPr>
        <w:pStyle w:val="a9"/>
        <w:numPr>
          <w:ilvl w:val="1"/>
          <w:numId w:val="31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Подготовка и планиране на задължителните и допълнителни форми – 5 т.</w:t>
      </w:r>
    </w:p>
    <w:p w:rsidR="0079251D" w:rsidRPr="000F3753" w:rsidRDefault="0079251D" w:rsidP="00612280">
      <w:pPr>
        <w:pStyle w:val="a9"/>
        <w:numPr>
          <w:ilvl w:val="1"/>
          <w:numId w:val="31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Структура на ситуацията – 5 т.</w:t>
      </w:r>
    </w:p>
    <w:p w:rsidR="0079251D" w:rsidRPr="000F3753" w:rsidRDefault="0079251D" w:rsidP="00612280">
      <w:pPr>
        <w:pStyle w:val="a9"/>
        <w:numPr>
          <w:ilvl w:val="1"/>
          <w:numId w:val="31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Планиране и използване на ИКТ в педагогическите ситуации – 5 т.</w:t>
      </w:r>
    </w:p>
    <w:p w:rsidR="0079251D" w:rsidRPr="000F3753" w:rsidRDefault="0079251D" w:rsidP="00612280">
      <w:pPr>
        <w:pStyle w:val="a9"/>
        <w:numPr>
          <w:ilvl w:val="1"/>
          <w:numId w:val="31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Проследяване постиженията на децата - 2 т.</w:t>
      </w:r>
    </w:p>
    <w:p w:rsidR="0079251D" w:rsidRPr="000F3753" w:rsidRDefault="0079251D" w:rsidP="00612280">
      <w:pPr>
        <w:pStyle w:val="a9"/>
        <w:numPr>
          <w:ilvl w:val="1"/>
          <w:numId w:val="31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Спазване, прилагане, усвояване и покриване на ДОС – 5 т.</w:t>
      </w:r>
    </w:p>
    <w:p w:rsidR="0079251D" w:rsidRPr="000F3753" w:rsidRDefault="0079251D" w:rsidP="00612280">
      <w:pPr>
        <w:pStyle w:val="a9"/>
        <w:numPr>
          <w:ilvl w:val="1"/>
          <w:numId w:val="31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Ефективен контрол на присъствието на децата, задължително подлежащи на обучение в детската градина – 3 т.</w:t>
      </w:r>
    </w:p>
    <w:p w:rsidR="0079251D" w:rsidRPr="000F3753" w:rsidRDefault="0079251D" w:rsidP="00612280">
      <w:pPr>
        <w:pStyle w:val="a9"/>
        <w:numPr>
          <w:ilvl w:val="1"/>
          <w:numId w:val="31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Откриване и насърчаване на детската индивидуалност и създаване на условия за работа с изявени деца – 5 т.</w:t>
      </w:r>
    </w:p>
    <w:p w:rsidR="0079251D" w:rsidRPr="000F3753" w:rsidRDefault="0079251D" w:rsidP="00612280">
      <w:pPr>
        <w:pStyle w:val="a9"/>
        <w:numPr>
          <w:ilvl w:val="1"/>
          <w:numId w:val="31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Обогатяване, поддържане и пълноценно използване на материално-техническата, игровата и дидактична база – 5 т.</w:t>
      </w:r>
    </w:p>
    <w:p w:rsidR="0079251D" w:rsidRPr="000F3753" w:rsidRDefault="0079251D" w:rsidP="00612280">
      <w:pPr>
        <w:pStyle w:val="a9"/>
        <w:numPr>
          <w:ilvl w:val="0"/>
          <w:numId w:val="31"/>
        </w:numPr>
        <w:spacing w:after="0" w:line="240" w:lineRule="auto"/>
        <w:ind w:left="0" w:firstLine="993"/>
        <w:jc w:val="both"/>
        <w:rPr>
          <w:rFonts w:ascii="Times New Roman" w:hAnsi="Times New Roman"/>
          <w:b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Социализация – 15 т. </w:t>
      </w:r>
      <w:r w:rsidRPr="00001656">
        <w:rPr>
          <w:rFonts w:ascii="Times New Roman" w:hAnsi="Times New Roman"/>
          <w:i/>
          <w:sz w:val="24"/>
          <w:szCs w:val="24"/>
        </w:rPr>
        <w:t>(Приложение 7)</w:t>
      </w:r>
    </w:p>
    <w:p w:rsidR="0079251D" w:rsidRPr="000F3753" w:rsidRDefault="0079251D" w:rsidP="00612280">
      <w:pPr>
        <w:pStyle w:val="a9"/>
        <w:numPr>
          <w:ilvl w:val="1"/>
          <w:numId w:val="31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Създаване на условия за интегриране на деца със СОП – 3 т.</w:t>
      </w:r>
    </w:p>
    <w:p w:rsidR="0079251D" w:rsidRPr="000F3753" w:rsidRDefault="0079251D" w:rsidP="00612280">
      <w:pPr>
        <w:pStyle w:val="a9"/>
        <w:numPr>
          <w:ilvl w:val="1"/>
          <w:numId w:val="31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Предприети мерки за социализиране на деца, за които българският език не е майчин – 3 т.</w:t>
      </w:r>
    </w:p>
    <w:p w:rsidR="0079251D" w:rsidRPr="000F3753" w:rsidRDefault="0079251D" w:rsidP="00612280">
      <w:pPr>
        <w:pStyle w:val="a9"/>
        <w:numPr>
          <w:ilvl w:val="1"/>
          <w:numId w:val="31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Реализация на превенция чрез прилагане на техники за справяне с агресивни прояви – 3 т.</w:t>
      </w:r>
    </w:p>
    <w:p w:rsidR="0079251D" w:rsidRPr="000F3753" w:rsidRDefault="0079251D" w:rsidP="00612280">
      <w:pPr>
        <w:pStyle w:val="a9"/>
        <w:numPr>
          <w:ilvl w:val="1"/>
          <w:numId w:val="31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Наличие на начини и средства за разпространяване на информация, свързана с дейността на детската градина – 3 т.</w:t>
      </w:r>
    </w:p>
    <w:p w:rsidR="0079251D" w:rsidRPr="000F3753" w:rsidRDefault="0079251D" w:rsidP="00612280">
      <w:pPr>
        <w:pStyle w:val="a9"/>
        <w:numPr>
          <w:ilvl w:val="1"/>
          <w:numId w:val="31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Наличие на сайт на ДГ с актуална информация – 3 т.</w:t>
      </w:r>
    </w:p>
    <w:p w:rsidR="0079251D" w:rsidRPr="000F3753" w:rsidRDefault="0079251D" w:rsidP="00B07E36">
      <w:pPr>
        <w:pStyle w:val="a9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b/>
          <w:sz w:val="24"/>
          <w:szCs w:val="24"/>
        </w:rPr>
        <w:t xml:space="preserve">Взаимодействие на </w:t>
      </w:r>
      <w:r w:rsidR="00001656">
        <w:rPr>
          <w:rFonts w:ascii="Times New Roman" w:hAnsi="Times New Roman"/>
          <w:b/>
          <w:sz w:val="24"/>
          <w:szCs w:val="24"/>
        </w:rPr>
        <w:t>детската градина</w:t>
      </w:r>
      <w:r w:rsidRPr="000F3753">
        <w:rPr>
          <w:rFonts w:ascii="Times New Roman" w:hAnsi="Times New Roman"/>
          <w:b/>
          <w:sz w:val="24"/>
          <w:szCs w:val="24"/>
        </w:rPr>
        <w:t xml:space="preserve"> с всички заинтересовани страни</w:t>
      </w:r>
      <w:r w:rsidRPr="000F3753">
        <w:rPr>
          <w:rFonts w:ascii="Times New Roman" w:hAnsi="Times New Roman"/>
          <w:sz w:val="24"/>
          <w:szCs w:val="24"/>
        </w:rPr>
        <w:t xml:space="preserve"> – 13 точки</w:t>
      </w:r>
    </w:p>
    <w:p w:rsidR="0079251D" w:rsidRPr="000F3753" w:rsidRDefault="0079251D" w:rsidP="00B07E36">
      <w:pPr>
        <w:pStyle w:val="a9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Партньорство с родители – 9 т. </w:t>
      </w:r>
      <w:r w:rsidRPr="000F3753">
        <w:rPr>
          <w:rFonts w:ascii="Times New Roman" w:hAnsi="Times New Roman"/>
          <w:b/>
          <w:sz w:val="24"/>
          <w:szCs w:val="24"/>
        </w:rPr>
        <w:t>(</w:t>
      </w:r>
      <w:r w:rsidRPr="00001656">
        <w:rPr>
          <w:rFonts w:ascii="Times New Roman" w:hAnsi="Times New Roman"/>
          <w:i/>
          <w:sz w:val="24"/>
          <w:szCs w:val="24"/>
        </w:rPr>
        <w:t>Приложение 8)</w:t>
      </w:r>
    </w:p>
    <w:p w:rsidR="0079251D" w:rsidRPr="000F3753" w:rsidRDefault="0079251D" w:rsidP="00001656">
      <w:pPr>
        <w:pStyle w:val="a9"/>
        <w:numPr>
          <w:ilvl w:val="1"/>
          <w:numId w:val="32"/>
        </w:numPr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Удовлетвореност на родителите по конкретни въпроси – проучвания чрез анкети, интервюта и др. – 2 т.</w:t>
      </w:r>
    </w:p>
    <w:p w:rsidR="0079251D" w:rsidRPr="000F3753" w:rsidRDefault="0079251D" w:rsidP="00001656">
      <w:pPr>
        <w:pStyle w:val="a9"/>
        <w:numPr>
          <w:ilvl w:val="1"/>
          <w:numId w:val="32"/>
        </w:numPr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Планиране и провеждане на открити </w:t>
      </w:r>
      <w:r w:rsidR="00001656">
        <w:rPr>
          <w:rFonts w:ascii="Times New Roman" w:hAnsi="Times New Roman"/>
          <w:sz w:val="24"/>
          <w:szCs w:val="24"/>
        </w:rPr>
        <w:t>занимания</w:t>
      </w:r>
      <w:r w:rsidRPr="000F3753">
        <w:rPr>
          <w:rFonts w:ascii="Times New Roman" w:hAnsi="Times New Roman"/>
          <w:sz w:val="24"/>
          <w:szCs w:val="24"/>
        </w:rPr>
        <w:t xml:space="preserve"> – 2 т.</w:t>
      </w:r>
    </w:p>
    <w:p w:rsidR="0079251D" w:rsidRPr="000F3753" w:rsidRDefault="0079251D" w:rsidP="00001656">
      <w:pPr>
        <w:pStyle w:val="a9"/>
        <w:numPr>
          <w:ilvl w:val="1"/>
          <w:numId w:val="32"/>
        </w:numPr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Участие на родителите в организираните от детската градина допълнителни дейности – 2 т.</w:t>
      </w:r>
    </w:p>
    <w:p w:rsidR="0079251D" w:rsidRPr="000F3753" w:rsidRDefault="0079251D" w:rsidP="00001656">
      <w:pPr>
        <w:pStyle w:val="a9"/>
        <w:numPr>
          <w:ilvl w:val="1"/>
          <w:numId w:val="32"/>
        </w:numPr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Взаимодействие на детската градина с Обществен съвет и </w:t>
      </w:r>
      <w:r w:rsidR="00001656">
        <w:rPr>
          <w:rFonts w:ascii="Times New Roman" w:hAnsi="Times New Roman"/>
          <w:sz w:val="24"/>
          <w:szCs w:val="24"/>
        </w:rPr>
        <w:t>р</w:t>
      </w:r>
      <w:r w:rsidRPr="000F3753">
        <w:rPr>
          <w:rFonts w:ascii="Times New Roman" w:hAnsi="Times New Roman"/>
          <w:sz w:val="24"/>
          <w:szCs w:val="24"/>
        </w:rPr>
        <w:t>одителск</w:t>
      </w:r>
      <w:r w:rsidR="00001656">
        <w:rPr>
          <w:rFonts w:ascii="Times New Roman" w:hAnsi="Times New Roman"/>
          <w:sz w:val="24"/>
          <w:szCs w:val="24"/>
        </w:rPr>
        <w:t>и активи</w:t>
      </w:r>
      <w:r w:rsidRPr="000F3753">
        <w:rPr>
          <w:rFonts w:ascii="Times New Roman" w:hAnsi="Times New Roman"/>
          <w:sz w:val="24"/>
          <w:szCs w:val="24"/>
        </w:rPr>
        <w:t xml:space="preserve"> – 3 т.</w:t>
      </w:r>
    </w:p>
    <w:p w:rsidR="0079251D" w:rsidRPr="000F3753" w:rsidRDefault="0079251D" w:rsidP="007B1668">
      <w:pPr>
        <w:pStyle w:val="a9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>Външно партньорство – 4 т</w:t>
      </w:r>
      <w:r w:rsidRPr="00001656">
        <w:rPr>
          <w:rFonts w:ascii="Times New Roman" w:hAnsi="Times New Roman"/>
          <w:i/>
          <w:sz w:val="24"/>
          <w:szCs w:val="24"/>
        </w:rPr>
        <w:t>. (Приложение 9)</w:t>
      </w:r>
    </w:p>
    <w:p w:rsidR="0079251D" w:rsidRPr="000F3753" w:rsidRDefault="0079251D" w:rsidP="00001656">
      <w:pPr>
        <w:pStyle w:val="a9"/>
        <w:numPr>
          <w:ilvl w:val="1"/>
          <w:numId w:val="32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b/>
          <w:sz w:val="24"/>
          <w:szCs w:val="24"/>
        </w:rPr>
        <w:t xml:space="preserve"> </w:t>
      </w:r>
      <w:r w:rsidRPr="000F3753">
        <w:rPr>
          <w:rFonts w:ascii="Times New Roman" w:hAnsi="Times New Roman"/>
          <w:sz w:val="24"/>
          <w:szCs w:val="24"/>
        </w:rPr>
        <w:t>Взаимодействие с институциите в системата на народната просвета, териториалните органи на изпълнителната власт, органите за местно управление</w:t>
      </w:r>
      <w:r w:rsidRPr="000F3753">
        <w:rPr>
          <w:rFonts w:ascii="Times New Roman" w:hAnsi="Times New Roman"/>
          <w:b/>
          <w:sz w:val="24"/>
          <w:szCs w:val="24"/>
        </w:rPr>
        <w:t xml:space="preserve"> – </w:t>
      </w:r>
      <w:r w:rsidRPr="000F3753">
        <w:rPr>
          <w:rFonts w:ascii="Times New Roman" w:hAnsi="Times New Roman"/>
          <w:sz w:val="24"/>
          <w:szCs w:val="24"/>
        </w:rPr>
        <w:t>2 т.</w:t>
      </w:r>
    </w:p>
    <w:p w:rsidR="0079251D" w:rsidRPr="000F3753" w:rsidRDefault="0079251D" w:rsidP="00001656">
      <w:pPr>
        <w:pStyle w:val="a9"/>
        <w:numPr>
          <w:ilvl w:val="1"/>
          <w:numId w:val="32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 xml:space="preserve"> Взаимодействие с други институции  </w:t>
      </w:r>
      <w:r w:rsidRPr="000F3753">
        <w:rPr>
          <w:rFonts w:ascii="Times New Roman" w:hAnsi="Times New Roman"/>
          <w:bCs/>
          <w:sz w:val="24"/>
          <w:szCs w:val="24"/>
        </w:rPr>
        <w:t>- 2 т.</w:t>
      </w:r>
    </w:p>
    <w:p w:rsidR="0079251D" w:rsidRPr="00E2337E" w:rsidRDefault="0079251D" w:rsidP="00E2337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753">
        <w:rPr>
          <w:rFonts w:ascii="Times New Roman" w:hAnsi="Times New Roman"/>
          <w:sz w:val="24"/>
          <w:szCs w:val="24"/>
        </w:rPr>
        <w:t>Показателите към всеки критерий са количествени и/или качествени и определят равнището на качеството по съответния критерий. Критериите се оценяват с точки, като максималният общ брой точки по всички критерии е 100. Максималният брой точки за всеки критерий се разпределя по показатели в пет равнища на оценяване. Постигнатото качество се определя чрез крайна оценка, която се формира от сбора на получените точки по всички критерии.</w:t>
      </w:r>
    </w:p>
    <w:tbl>
      <w:tblPr>
        <w:tblStyle w:val="a4"/>
        <w:tblW w:w="0" w:type="auto"/>
        <w:tblInd w:w="1242" w:type="dxa"/>
        <w:tblLook w:val="04A0" w:firstRow="1" w:lastRow="0" w:firstColumn="1" w:lastColumn="0" w:noHBand="0" w:noVBand="1"/>
      </w:tblPr>
      <w:tblGrid>
        <w:gridCol w:w="2694"/>
        <w:gridCol w:w="4677"/>
      </w:tblGrid>
      <w:tr w:rsidR="002E04E5" w:rsidRPr="000F3753" w:rsidTr="002E04E5">
        <w:tc>
          <w:tcPr>
            <w:tcW w:w="7371" w:type="dxa"/>
            <w:gridSpan w:val="2"/>
          </w:tcPr>
          <w:p w:rsidR="002E04E5" w:rsidRPr="000F3753" w:rsidRDefault="002E04E5" w:rsidP="007B166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</w:pPr>
            <w:r w:rsidRPr="000F3753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Скала на крайната оценка</w:t>
            </w:r>
          </w:p>
        </w:tc>
      </w:tr>
      <w:tr w:rsidR="002E04E5" w:rsidRPr="000F3753" w:rsidTr="002E04E5">
        <w:tc>
          <w:tcPr>
            <w:tcW w:w="2694" w:type="dxa"/>
          </w:tcPr>
          <w:p w:rsidR="002E04E5" w:rsidRPr="000F3753" w:rsidRDefault="002E04E5" w:rsidP="007B166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</w:pP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Отлично</w:t>
            </w:r>
            <w:proofErr w:type="spellEnd"/>
          </w:p>
        </w:tc>
        <w:tc>
          <w:tcPr>
            <w:tcW w:w="4677" w:type="dxa"/>
          </w:tcPr>
          <w:p w:rsidR="002E04E5" w:rsidRPr="000F3753" w:rsidRDefault="002E04E5" w:rsidP="007B1668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</w:pP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при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крайна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оценка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81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до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100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точки</w:t>
            </w:r>
            <w:proofErr w:type="spellEnd"/>
          </w:p>
        </w:tc>
      </w:tr>
      <w:tr w:rsidR="002E04E5" w:rsidRPr="000F3753" w:rsidTr="002E04E5">
        <w:tc>
          <w:tcPr>
            <w:tcW w:w="2694" w:type="dxa"/>
          </w:tcPr>
          <w:p w:rsidR="002E04E5" w:rsidRPr="000F3753" w:rsidRDefault="002E04E5" w:rsidP="007B166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</w:pP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Много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добро</w:t>
            </w:r>
            <w:proofErr w:type="spellEnd"/>
          </w:p>
        </w:tc>
        <w:tc>
          <w:tcPr>
            <w:tcW w:w="4677" w:type="dxa"/>
          </w:tcPr>
          <w:p w:rsidR="002E04E5" w:rsidRPr="000F3753" w:rsidRDefault="002E04E5" w:rsidP="007B1668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</w:pP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при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крайна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оценка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61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до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80</w:t>
            </w:r>
          </w:p>
        </w:tc>
      </w:tr>
      <w:tr w:rsidR="002E04E5" w:rsidRPr="000F3753" w:rsidTr="002E04E5">
        <w:tc>
          <w:tcPr>
            <w:tcW w:w="2694" w:type="dxa"/>
          </w:tcPr>
          <w:p w:rsidR="002E04E5" w:rsidRPr="000F3753" w:rsidRDefault="002E04E5" w:rsidP="007B166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</w:pP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Добро</w:t>
            </w:r>
            <w:proofErr w:type="spellEnd"/>
          </w:p>
        </w:tc>
        <w:tc>
          <w:tcPr>
            <w:tcW w:w="4677" w:type="dxa"/>
          </w:tcPr>
          <w:p w:rsidR="002E04E5" w:rsidRPr="000F3753" w:rsidRDefault="002E04E5" w:rsidP="007B1668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</w:pP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при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крайна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оценка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41до 60</w:t>
            </w:r>
          </w:p>
        </w:tc>
      </w:tr>
      <w:tr w:rsidR="002E04E5" w:rsidRPr="000F3753" w:rsidTr="002E04E5">
        <w:tc>
          <w:tcPr>
            <w:tcW w:w="2694" w:type="dxa"/>
          </w:tcPr>
          <w:p w:rsidR="002E04E5" w:rsidRPr="000F3753" w:rsidRDefault="002E04E5" w:rsidP="007B166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</w:pP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Задоволително</w:t>
            </w:r>
            <w:proofErr w:type="spellEnd"/>
          </w:p>
        </w:tc>
        <w:tc>
          <w:tcPr>
            <w:tcW w:w="4677" w:type="dxa"/>
          </w:tcPr>
          <w:p w:rsidR="002E04E5" w:rsidRPr="000F3753" w:rsidRDefault="002E04E5" w:rsidP="007B1668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</w:pP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при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крайна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оценка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до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21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до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40</w:t>
            </w:r>
          </w:p>
        </w:tc>
      </w:tr>
      <w:tr w:rsidR="002E04E5" w:rsidRPr="000F3753" w:rsidTr="002E04E5">
        <w:tc>
          <w:tcPr>
            <w:tcW w:w="2694" w:type="dxa"/>
          </w:tcPr>
          <w:p w:rsidR="002E04E5" w:rsidRPr="000F3753" w:rsidRDefault="002E04E5" w:rsidP="007B166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</w:pP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Незадоволително</w:t>
            </w:r>
            <w:proofErr w:type="spellEnd"/>
          </w:p>
        </w:tc>
        <w:tc>
          <w:tcPr>
            <w:tcW w:w="4677" w:type="dxa"/>
          </w:tcPr>
          <w:p w:rsidR="002E04E5" w:rsidRPr="000F3753" w:rsidRDefault="002E04E5" w:rsidP="007B1668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</w:pP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при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крайна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оценка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>под</w:t>
            </w:r>
            <w:proofErr w:type="spellEnd"/>
            <w:r w:rsidRPr="000F3753">
              <w:rPr>
                <w:rFonts w:ascii="Times New Roman" w:eastAsiaTheme="minorEastAsia" w:hAnsi="Times New Roman"/>
                <w:sz w:val="24"/>
                <w:szCs w:val="24"/>
                <w:lang w:val="en-US" w:eastAsia="bg-BG"/>
              </w:rPr>
              <w:t xml:space="preserve"> 20</w:t>
            </w:r>
          </w:p>
        </w:tc>
      </w:tr>
    </w:tbl>
    <w:p w:rsidR="00583562" w:rsidRPr="0006630D" w:rsidRDefault="00583562" w:rsidP="0006630D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val="en-US" w:eastAsia="bg-BG"/>
        </w:rPr>
      </w:pPr>
    </w:p>
    <w:p w:rsidR="0079251D" w:rsidRPr="002E04E5" w:rsidRDefault="002E04E5" w:rsidP="00E2337E">
      <w:pPr>
        <w:pStyle w:val="aa"/>
        <w:spacing w:after="0" w:afterAutospacing="0"/>
        <w:jc w:val="both"/>
      </w:pPr>
      <w:r w:rsidRPr="009A55FC">
        <w:t>Мерките са приети на заседание на Педагогическия съвет с Протокол</w:t>
      </w:r>
      <w:r w:rsidR="009A55FC" w:rsidRPr="009A55FC">
        <w:t xml:space="preserve"> </w:t>
      </w:r>
      <w:r w:rsidR="009A55FC" w:rsidRPr="009A55FC">
        <w:t>№1/27.09.2018</w:t>
      </w:r>
      <w:r w:rsidR="009A55FC" w:rsidRPr="009A55FC">
        <w:t xml:space="preserve"> </w:t>
      </w:r>
      <w:r w:rsidRPr="009A55FC">
        <w:t>г. и са утвърдени със заповед</w:t>
      </w:r>
      <w:bookmarkStart w:id="0" w:name="_GoBack"/>
      <w:bookmarkEnd w:id="0"/>
      <w:r w:rsidRPr="009A55FC">
        <w:t xml:space="preserve"> № </w:t>
      </w:r>
      <w:r w:rsidR="009A55FC" w:rsidRPr="009A55FC">
        <w:t>3566-18/28.09.</w:t>
      </w:r>
      <w:r w:rsidRPr="009A55FC">
        <w:t>2018 г. на директора на детската градина.</w:t>
      </w:r>
    </w:p>
    <w:sectPr w:rsidR="0079251D" w:rsidRPr="002E04E5" w:rsidSect="00E379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0928" w:rsidRDefault="00AD0928" w:rsidP="00E37968">
      <w:pPr>
        <w:spacing w:after="0" w:line="240" w:lineRule="auto"/>
      </w:pPr>
      <w:r>
        <w:separator/>
      </w:r>
    </w:p>
  </w:endnote>
  <w:endnote w:type="continuationSeparator" w:id="0">
    <w:p w:rsidR="00AD0928" w:rsidRDefault="00AD0928" w:rsidP="00E37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968" w:rsidRDefault="00E37968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968" w:rsidRDefault="00E37968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968" w:rsidRDefault="00E3796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0928" w:rsidRDefault="00AD0928" w:rsidP="00E37968">
      <w:pPr>
        <w:spacing w:after="0" w:line="240" w:lineRule="auto"/>
      </w:pPr>
      <w:r>
        <w:separator/>
      </w:r>
    </w:p>
  </w:footnote>
  <w:footnote w:type="continuationSeparator" w:id="0">
    <w:p w:rsidR="00AD0928" w:rsidRDefault="00AD0928" w:rsidP="00E37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968" w:rsidRDefault="00AD0928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3894391" o:spid="_x0000_s2050" type="#_x0000_t136" style="position:absolute;margin-left:0;margin-top:0;width:606.15pt;height:80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mbria Math&quot;;font-size:1pt" string="ДГ №7 &quot;Снежанка&quot;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968" w:rsidRDefault="00AD0928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3894392" o:spid="_x0000_s2051" type="#_x0000_t136" style="position:absolute;margin-left:0;margin-top:0;width:606.15pt;height:80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mbria Math&quot;;font-size:1pt" string="ДГ №7 &quot;Снежанка&quot;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968" w:rsidRDefault="00AD0928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3894390" o:spid="_x0000_s2049" type="#_x0000_t136" style="position:absolute;margin-left:0;margin-top:0;width:606.15pt;height:80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mbria Math&quot;;font-size:1pt" string="ДГ №7 &quot;Снежанка&quot;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71D94"/>
    <w:multiLevelType w:val="hybridMultilevel"/>
    <w:tmpl w:val="D85E1E78"/>
    <w:lvl w:ilvl="0" w:tplc="398E83F6">
      <w:start w:val="1"/>
      <w:numFmt w:val="upperRoman"/>
      <w:lvlText w:val="%1."/>
      <w:lvlJc w:val="left"/>
      <w:pPr>
        <w:ind w:left="96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28E3E81"/>
    <w:multiLevelType w:val="hybridMultilevel"/>
    <w:tmpl w:val="49CC8654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AD00D6"/>
    <w:multiLevelType w:val="hybridMultilevel"/>
    <w:tmpl w:val="4B52D9EA"/>
    <w:lvl w:ilvl="0" w:tplc="747EA346">
      <w:start w:val="8"/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160F3"/>
    <w:multiLevelType w:val="hybridMultilevel"/>
    <w:tmpl w:val="160A0074"/>
    <w:lvl w:ilvl="0" w:tplc="29A284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33030"/>
    <w:multiLevelType w:val="multilevel"/>
    <w:tmpl w:val="4324350C"/>
    <w:lvl w:ilvl="0">
      <w:start w:val="1"/>
      <w:numFmt w:val="decimal"/>
      <w:lvlText w:val="%1."/>
      <w:lvlJc w:val="left"/>
      <w:pPr>
        <w:ind w:left="168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5" w15:restartNumberingAfterBreak="0">
    <w:nsid w:val="13764753"/>
    <w:multiLevelType w:val="hybridMultilevel"/>
    <w:tmpl w:val="0A7A41F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B6B2D"/>
    <w:multiLevelType w:val="hybridMultilevel"/>
    <w:tmpl w:val="4A029CFA"/>
    <w:lvl w:ilvl="0" w:tplc="0EB0CA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B7AE7"/>
    <w:multiLevelType w:val="hybridMultilevel"/>
    <w:tmpl w:val="830851CC"/>
    <w:lvl w:ilvl="0" w:tplc="0A6AE7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24276"/>
    <w:multiLevelType w:val="hybridMultilevel"/>
    <w:tmpl w:val="79EA7C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16A9A"/>
    <w:multiLevelType w:val="hybridMultilevel"/>
    <w:tmpl w:val="A5040C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B49E0"/>
    <w:multiLevelType w:val="hybridMultilevel"/>
    <w:tmpl w:val="28188156"/>
    <w:lvl w:ilvl="0" w:tplc="F58A4388">
      <w:start w:val="10"/>
      <w:numFmt w:val="bullet"/>
      <w:lvlText w:val="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DA3140F"/>
    <w:multiLevelType w:val="hybridMultilevel"/>
    <w:tmpl w:val="8DAC8B5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2F03F54">
      <w:start w:val="10"/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01BDD"/>
    <w:multiLevelType w:val="hybridMultilevel"/>
    <w:tmpl w:val="543ABA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02614"/>
    <w:multiLevelType w:val="hybridMultilevel"/>
    <w:tmpl w:val="861E99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1381A"/>
    <w:multiLevelType w:val="hybridMultilevel"/>
    <w:tmpl w:val="E880FAC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B00157"/>
    <w:multiLevelType w:val="multilevel"/>
    <w:tmpl w:val="6AA8403E"/>
    <w:lvl w:ilvl="0">
      <w:start w:val="1"/>
      <w:numFmt w:val="decimal"/>
      <w:lvlText w:val="%1."/>
      <w:lvlJc w:val="left"/>
      <w:pPr>
        <w:ind w:left="13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6" w15:restartNumberingAfterBreak="0">
    <w:nsid w:val="3EF7461C"/>
    <w:multiLevelType w:val="hybridMultilevel"/>
    <w:tmpl w:val="A2D2F584"/>
    <w:lvl w:ilvl="0" w:tplc="9C1C54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3C20F2"/>
    <w:multiLevelType w:val="hybridMultilevel"/>
    <w:tmpl w:val="3454CD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94681"/>
    <w:multiLevelType w:val="hybridMultilevel"/>
    <w:tmpl w:val="FE662A9A"/>
    <w:lvl w:ilvl="0" w:tplc="9C1C548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53982566"/>
    <w:multiLevelType w:val="hybridMultilevel"/>
    <w:tmpl w:val="F74E26A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2A6BE7"/>
    <w:multiLevelType w:val="hybridMultilevel"/>
    <w:tmpl w:val="A97A56D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EC7EF6"/>
    <w:multiLevelType w:val="hybridMultilevel"/>
    <w:tmpl w:val="FF6EA6C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181276"/>
    <w:multiLevelType w:val="hybridMultilevel"/>
    <w:tmpl w:val="73FA9A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0168EF"/>
    <w:multiLevelType w:val="hybridMultilevel"/>
    <w:tmpl w:val="07F6E1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AA1F66"/>
    <w:multiLevelType w:val="hybridMultilevel"/>
    <w:tmpl w:val="12EA06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906DA5"/>
    <w:multiLevelType w:val="hybridMultilevel"/>
    <w:tmpl w:val="2EF01792"/>
    <w:lvl w:ilvl="0" w:tplc="7452DE5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63267C"/>
    <w:multiLevelType w:val="hybridMultilevel"/>
    <w:tmpl w:val="4FC6EC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E448BC"/>
    <w:multiLevelType w:val="hybridMultilevel"/>
    <w:tmpl w:val="61101DDC"/>
    <w:lvl w:ilvl="0" w:tplc="0078476C">
      <w:start w:val="10"/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AD3585"/>
    <w:multiLevelType w:val="multilevel"/>
    <w:tmpl w:val="71F66C38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60" w:hanging="1800"/>
      </w:pPr>
      <w:rPr>
        <w:rFonts w:hint="default"/>
      </w:rPr>
    </w:lvl>
  </w:abstractNum>
  <w:abstractNum w:abstractNumId="29" w15:restartNumberingAfterBreak="0">
    <w:nsid w:val="7A08612B"/>
    <w:multiLevelType w:val="hybridMultilevel"/>
    <w:tmpl w:val="EFA089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2834CE"/>
    <w:multiLevelType w:val="hybridMultilevel"/>
    <w:tmpl w:val="02BC5E5E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AE27327"/>
    <w:multiLevelType w:val="hybridMultilevel"/>
    <w:tmpl w:val="1722FAEC"/>
    <w:lvl w:ilvl="0" w:tplc="91D878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7"/>
  </w:num>
  <w:num w:numId="3">
    <w:abstractNumId w:val="13"/>
  </w:num>
  <w:num w:numId="4">
    <w:abstractNumId w:val="3"/>
  </w:num>
  <w:num w:numId="5">
    <w:abstractNumId w:val="6"/>
  </w:num>
  <w:num w:numId="6">
    <w:abstractNumId w:val="25"/>
  </w:num>
  <w:num w:numId="7">
    <w:abstractNumId w:val="22"/>
  </w:num>
  <w:num w:numId="8">
    <w:abstractNumId w:val="23"/>
  </w:num>
  <w:num w:numId="9">
    <w:abstractNumId w:val="29"/>
  </w:num>
  <w:num w:numId="10">
    <w:abstractNumId w:val="24"/>
  </w:num>
  <w:num w:numId="11">
    <w:abstractNumId w:val="30"/>
  </w:num>
  <w:num w:numId="12">
    <w:abstractNumId w:val="1"/>
  </w:num>
  <w:num w:numId="13">
    <w:abstractNumId w:val="9"/>
  </w:num>
  <w:num w:numId="14">
    <w:abstractNumId w:val="8"/>
  </w:num>
  <w:num w:numId="15">
    <w:abstractNumId w:val="26"/>
  </w:num>
  <w:num w:numId="16">
    <w:abstractNumId w:val="2"/>
  </w:num>
  <w:num w:numId="17">
    <w:abstractNumId w:val="12"/>
  </w:num>
  <w:num w:numId="18">
    <w:abstractNumId w:val="18"/>
  </w:num>
  <w:num w:numId="19">
    <w:abstractNumId w:val="16"/>
  </w:num>
  <w:num w:numId="20">
    <w:abstractNumId w:val="10"/>
  </w:num>
  <w:num w:numId="21">
    <w:abstractNumId w:val="21"/>
  </w:num>
  <w:num w:numId="22">
    <w:abstractNumId w:val="27"/>
  </w:num>
  <w:num w:numId="23">
    <w:abstractNumId w:val="17"/>
  </w:num>
  <w:num w:numId="24">
    <w:abstractNumId w:val="14"/>
  </w:num>
  <w:num w:numId="25">
    <w:abstractNumId w:val="20"/>
  </w:num>
  <w:num w:numId="26">
    <w:abstractNumId w:val="11"/>
  </w:num>
  <w:num w:numId="27">
    <w:abstractNumId w:val="19"/>
  </w:num>
  <w:num w:numId="28">
    <w:abstractNumId w:val="5"/>
  </w:num>
  <w:num w:numId="29">
    <w:abstractNumId w:val="0"/>
  </w:num>
  <w:num w:numId="30">
    <w:abstractNumId w:val="28"/>
  </w:num>
  <w:num w:numId="31">
    <w:abstractNumId w:val="4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A6"/>
    <w:rsid w:val="00001656"/>
    <w:rsid w:val="0006630D"/>
    <w:rsid w:val="000B191D"/>
    <w:rsid w:val="000F3753"/>
    <w:rsid w:val="00103579"/>
    <w:rsid w:val="00121EB5"/>
    <w:rsid w:val="001243E0"/>
    <w:rsid w:val="001D7B77"/>
    <w:rsid w:val="002A200B"/>
    <w:rsid w:val="002A2D8A"/>
    <w:rsid w:val="002E04E5"/>
    <w:rsid w:val="002F6550"/>
    <w:rsid w:val="0035648D"/>
    <w:rsid w:val="003A3EBE"/>
    <w:rsid w:val="003E1A62"/>
    <w:rsid w:val="00427912"/>
    <w:rsid w:val="00466051"/>
    <w:rsid w:val="004A331F"/>
    <w:rsid w:val="004C30AF"/>
    <w:rsid w:val="004D27C5"/>
    <w:rsid w:val="004F55D0"/>
    <w:rsid w:val="00556487"/>
    <w:rsid w:val="00583562"/>
    <w:rsid w:val="0058726C"/>
    <w:rsid w:val="005C6155"/>
    <w:rsid w:val="00612280"/>
    <w:rsid w:val="0065494A"/>
    <w:rsid w:val="00657495"/>
    <w:rsid w:val="006A6143"/>
    <w:rsid w:val="0072412D"/>
    <w:rsid w:val="00741626"/>
    <w:rsid w:val="00774952"/>
    <w:rsid w:val="00776263"/>
    <w:rsid w:val="0079251D"/>
    <w:rsid w:val="007B1668"/>
    <w:rsid w:val="007D64F8"/>
    <w:rsid w:val="0080029B"/>
    <w:rsid w:val="0083046E"/>
    <w:rsid w:val="00852FA6"/>
    <w:rsid w:val="008E653B"/>
    <w:rsid w:val="00995389"/>
    <w:rsid w:val="009A55FC"/>
    <w:rsid w:val="009D04A0"/>
    <w:rsid w:val="00A24973"/>
    <w:rsid w:val="00A909C0"/>
    <w:rsid w:val="00AD0928"/>
    <w:rsid w:val="00B07E36"/>
    <w:rsid w:val="00C10D4B"/>
    <w:rsid w:val="00C12C5A"/>
    <w:rsid w:val="00C46B65"/>
    <w:rsid w:val="00C47315"/>
    <w:rsid w:val="00C753A1"/>
    <w:rsid w:val="00CB1C74"/>
    <w:rsid w:val="00D65ADB"/>
    <w:rsid w:val="00DE5DAA"/>
    <w:rsid w:val="00E2337E"/>
    <w:rsid w:val="00E30E6C"/>
    <w:rsid w:val="00E37968"/>
    <w:rsid w:val="00EC5277"/>
    <w:rsid w:val="00F35F72"/>
    <w:rsid w:val="00FA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41E1894"/>
  <w15:docId w15:val="{DBF373A4-7192-4D7D-91C5-3CDB9A05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FA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FA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52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next w:val="a"/>
    <w:link w:val="a6"/>
    <w:qFormat/>
    <w:rsid w:val="00852FA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rsid w:val="00852F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Balloon Text"/>
    <w:basedOn w:val="a"/>
    <w:link w:val="a8"/>
    <w:uiPriority w:val="99"/>
    <w:semiHidden/>
    <w:unhideWhenUsed/>
    <w:rsid w:val="00852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52FA6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8E653B"/>
    <w:pPr>
      <w:ind w:left="720"/>
      <w:contextualSpacing/>
    </w:pPr>
  </w:style>
  <w:style w:type="paragraph" w:styleId="aa">
    <w:name w:val="Normal (Web)"/>
    <w:basedOn w:val="a"/>
    <w:uiPriority w:val="99"/>
    <w:rsid w:val="002E04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b">
    <w:name w:val="header"/>
    <w:basedOn w:val="a"/>
    <w:link w:val="ac"/>
    <w:uiPriority w:val="99"/>
    <w:unhideWhenUsed/>
    <w:rsid w:val="00E37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E37968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E37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E379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85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1719</Words>
  <Characters>9800</Characters>
  <Application>Microsoft Office Word</Application>
  <DocSecurity>0</DocSecurity>
  <Lines>81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12</cp:revision>
  <dcterms:created xsi:type="dcterms:W3CDTF">2019-04-21T10:07:00Z</dcterms:created>
  <dcterms:modified xsi:type="dcterms:W3CDTF">2019-04-29T17:12:00Z</dcterms:modified>
</cp:coreProperties>
</file>